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72" w:rsidRPr="004312FE" w:rsidRDefault="00A41977" w:rsidP="00EE3D2D">
      <w:pPr>
        <w:spacing w:line="276" w:lineRule="auto"/>
        <w:jc w:val="center"/>
        <w:rPr>
          <w:rFonts w:ascii="Arial" w:hAnsi="Arial" w:cs="Arial"/>
          <w:b/>
          <w:sz w:val="24"/>
          <w:szCs w:val="24"/>
        </w:rPr>
      </w:pPr>
      <w:r w:rsidRPr="004312FE">
        <w:rPr>
          <w:rFonts w:ascii="Arial" w:hAnsi="Arial" w:cs="Arial"/>
          <w:b/>
          <w:sz w:val="24"/>
          <w:szCs w:val="24"/>
        </w:rPr>
        <w:t>БАЙГУУЛЛАГЫН ИЛ ТОД БАЙДЛЫГ ИЛТГЭХ ШАЛГУУР ҮЗҮҮЛЭЛТ</w:t>
      </w:r>
    </w:p>
    <w:tbl>
      <w:tblPr>
        <w:tblStyle w:val="TableGrid"/>
        <w:tblW w:w="14325" w:type="dxa"/>
        <w:tblLook w:val="04A0"/>
      </w:tblPr>
      <w:tblGrid>
        <w:gridCol w:w="534"/>
        <w:gridCol w:w="6571"/>
        <w:gridCol w:w="6323"/>
        <w:gridCol w:w="897"/>
      </w:tblGrid>
      <w:tr w:rsidR="00682FDD" w:rsidRPr="004312FE" w:rsidTr="00EE3D2D">
        <w:tc>
          <w:tcPr>
            <w:tcW w:w="534" w:type="dxa"/>
          </w:tcPr>
          <w:p w:rsidR="00682FDD" w:rsidRPr="004312FE" w:rsidRDefault="00682FDD" w:rsidP="00EE3D2D">
            <w:pPr>
              <w:spacing w:line="276" w:lineRule="auto"/>
              <w:rPr>
                <w:rFonts w:ascii="Arial" w:hAnsi="Arial" w:cs="Arial"/>
                <w:sz w:val="24"/>
                <w:szCs w:val="24"/>
              </w:rPr>
            </w:pPr>
            <w:r w:rsidRPr="004312FE">
              <w:rPr>
                <w:rFonts w:ascii="Arial" w:hAnsi="Arial" w:cs="Arial"/>
                <w:sz w:val="24"/>
                <w:szCs w:val="24"/>
              </w:rPr>
              <w:t>№</w:t>
            </w:r>
          </w:p>
        </w:tc>
        <w:tc>
          <w:tcPr>
            <w:tcW w:w="6571" w:type="dxa"/>
            <w:vAlign w:val="center"/>
          </w:tcPr>
          <w:p w:rsidR="00682FDD" w:rsidRPr="004312FE" w:rsidRDefault="00E90AAE" w:rsidP="00EE3D2D">
            <w:pPr>
              <w:spacing w:line="276" w:lineRule="auto"/>
              <w:jc w:val="center"/>
              <w:rPr>
                <w:rFonts w:ascii="Arial" w:hAnsi="Arial" w:cs="Arial"/>
                <w:sz w:val="24"/>
                <w:szCs w:val="24"/>
              </w:rPr>
            </w:pPr>
            <w:r w:rsidRPr="004312FE">
              <w:rPr>
                <w:rFonts w:ascii="Arial" w:hAnsi="Arial" w:cs="Arial"/>
                <w:sz w:val="24"/>
                <w:szCs w:val="24"/>
              </w:rPr>
              <w:t>Шалгуур үзүүлэлт</w:t>
            </w:r>
          </w:p>
        </w:tc>
        <w:tc>
          <w:tcPr>
            <w:tcW w:w="6323" w:type="dxa"/>
            <w:vAlign w:val="center"/>
          </w:tcPr>
          <w:p w:rsidR="00682FDD" w:rsidRPr="004312FE" w:rsidRDefault="00E90AAE" w:rsidP="00EE3D2D">
            <w:pPr>
              <w:spacing w:line="276" w:lineRule="auto"/>
              <w:jc w:val="center"/>
              <w:rPr>
                <w:rFonts w:ascii="Arial" w:hAnsi="Arial" w:cs="Arial"/>
                <w:sz w:val="24"/>
                <w:szCs w:val="24"/>
              </w:rPr>
            </w:pPr>
            <w:r w:rsidRPr="004312FE">
              <w:rPr>
                <w:rFonts w:ascii="Arial" w:hAnsi="Arial" w:cs="Arial"/>
                <w:sz w:val="24"/>
                <w:szCs w:val="24"/>
              </w:rPr>
              <w:t>Хэрэгжилт</w:t>
            </w:r>
          </w:p>
        </w:tc>
        <w:tc>
          <w:tcPr>
            <w:tcW w:w="897" w:type="dxa"/>
            <w:vAlign w:val="center"/>
          </w:tcPr>
          <w:p w:rsidR="00682FDD" w:rsidRPr="004312FE" w:rsidRDefault="00E90AAE" w:rsidP="00EE3D2D">
            <w:pPr>
              <w:spacing w:line="276" w:lineRule="auto"/>
              <w:jc w:val="center"/>
              <w:rPr>
                <w:rFonts w:ascii="Arial" w:hAnsi="Arial" w:cs="Arial"/>
                <w:sz w:val="24"/>
                <w:szCs w:val="24"/>
              </w:rPr>
            </w:pPr>
            <w:r w:rsidRPr="004312FE">
              <w:rPr>
                <w:rFonts w:ascii="Arial" w:hAnsi="Arial" w:cs="Arial"/>
                <w:sz w:val="24"/>
                <w:szCs w:val="24"/>
              </w:rPr>
              <w:t>Хувь</w:t>
            </w:r>
          </w:p>
        </w:tc>
      </w:tr>
      <w:tr w:rsidR="00E90AAE" w:rsidRPr="004312FE" w:rsidTr="00EE3D2D">
        <w:tc>
          <w:tcPr>
            <w:tcW w:w="14325" w:type="dxa"/>
            <w:gridSpan w:val="4"/>
          </w:tcPr>
          <w:p w:rsidR="00E90AAE" w:rsidRPr="004312FE" w:rsidRDefault="00E90AAE" w:rsidP="00EE3D2D">
            <w:pPr>
              <w:spacing w:line="276" w:lineRule="auto"/>
              <w:jc w:val="center"/>
              <w:rPr>
                <w:rFonts w:ascii="Arial" w:hAnsi="Arial" w:cs="Arial"/>
                <w:b/>
                <w:sz w:val="24"/>
                <w:szCs w:val="24"/>
              </w:rPr>
            </w:pPr>
            <w:r w:rsidRPr="004312FE">
              <w:rPr>
                <w:rFonts w:ascii="Arial" w:hAnsi="Arial" w:cs="Arial"/>
                <w:b/>
                <w:sz w:val="24"/>
                <w:szCs w:val="24"/>
              </w:rPr>
              <w:t>Нэг:Үйл ажиллагааны ил тод байдал</w:t>
            </w:r>
          </w:p>
        </w:tc>
      </w:tr>
      <w:tr w:rsidR="00905E73" w:rsidRPr="004312FE" w:rsidTr="00EE3D2D">
        <w:tc>
          <w:tcPr>
            <w:tcW w:w="534"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1</w:t>
            </w:r>
          </w:p>
        </w:tc>
        <w:tc>
          <w:tcPr>
            <w:tcW w:w="6571"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Байгууллагын эрхэм зорилго, зохион</w:t>
            </w:r>
            <w:r w:rsidRPr="004312FE">
              <w:rPr>
                <w:rFonts w:ascii="Arial" w:hAnsi="Arial" w:cs="Arial"/>
                <w:sz w:val="24"/>
                <w:szCs w:val="24"/>
                <w:lang w:val="en-US"/>
              </w:rPr>
              <w:t xml:space="preserve"> </w:t>
            </w:r>
            <w:r w:rsidRPr="004312FE">
              <w:rPr>
                <w:rFonts w:ascii="Arial" w:hAnsi="Arial" w:cs="Arial"/>
                <w:sz w:val="24"/>
                <w:szCs w:val="24"/>
              </w:rPr>
              <w:t>байгуулалтын бүтцийг цахим хуудас болон мэдээллийн самбартаа байрлуулан тухай бүр шинэчлэх.</w:t>
            </w:r>
          </w:p>
        </w:tc>
        <w:tc>
          <w:tcPr>
            <w:tcW w:w="6323" w:type="dxa"/>
          </w:tcPr>
          <w:p w:rsidR="0005645D" w:rsidRPr="004312FE" w:rsidRDefault="0005645D" w:rsidP="00EE3D2D">
            <w:pPr>
              <w:spacing w:line="276" w:lineRule="auto"/>
              <w:rPr>
                <w:rFonts w:ascii="Arial" w:hAnsi="Arial" w:cs="Arial"/>
                <w:sz w:val="24"/>
                <w:szCs w:val="24"/>
              </w:rPr>
            </w:pPr>
            <w:r w:rsidRPr="004312FE">
              <w:rPr>
                <w:rFonts w:ascii="Arial" w:hAnsi="Arial" w:cs="Arial"/>
                <w:sz w:val="24"/>
                <w:szCs w:val="24"/>
              </w:rPr>
              <w:t>Газрын харилцаа, барилга хот байгуулалт, геодези зураг зүй, нийтийн аж ахуйн салбарын хэмжээнд мөрдөгдөж байгаа хууль тогтоомж, Ерөнхийлөгчийн зарлиг, Засгийн газрын болон агентлагын шийдвэрийг хэрэгжүүлэх ажлыг зохион байгуулах, биелэлтийг хангах төрийн үйлчилгээг чанартай хүртээмжтэй, шуурхай болгох нь бидний эрхэм зорилго юм.</w:t>
            </w:r>
          </w:p>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Газар зохион байгуулалт, геодези, зураг зүйн газрын даргын 2017 оны б/186 тоот тушаалаар Байгууллагын бүтэц, орон тоонд өөрчлө</w:t>
            </w:r>
            <w:r w:rsidR="0005645D" w:rsidRPr="004312FE">
              <w:rPr>
                <w:rFonts w:ascii="Arial" w:hAnsi="Arial" w:cs="Arial"/>
                <w:sz w:val="24"/>
                <w:szCs w:val="24"/>
              </w:rPr>
              <w:t>лт орсон ба уг тушаал</w:t>
            </w:r>
            <w:r w:rsidR="00412CBE" w:rsidRPr="004312FE">
              <w:rPr>
                <w:rFonts w:ascii="Arial" w:hAnsi="Arial" w:cs="Arial"/>
                <w:sz w:val="24"/>
                <w:szCs w:val="24"/>
              </w:rPr>
              <w:t>ыг 2020</w:t>
            </w:r>
            <w:r w:rsidRPr="004312FE">
              <w:rPr>
                <w:rFonts w:ascii="Arial" w:hAnsi="Arial" w:cs="Arial"/>
                <w:sz w:val="24"/>
                <w:szCs w:val="24"/>
              </w:rPr>
              <w:t xml:space="preserve"> оны 1 дүгээр сарын 1-ны өдөр байгууллаг</w:t>
            </w:r>
            <w:r w:rsidR="00777C40" w:rsidRPr="004312FE">
              <w:rPr>
                <w:rFonts w:ascii="Arial" w:hAnsi="Arial" w:cs="Arial"/>
                <w:sz w:val="24"/>
                <w:szCs w:val="24"/>
              </w:rPr>
              <w:t>ын мэдээллийн самбарт байршуулсан</w:t>
            </w:r>
            <w:r w:rsidRPr="004312FE">
              <w:rPr>
                <w:rFonts w:ascii="Arial" w:hAnsi="Arial" w:cs="Arial"/>
                <w:sz w:val="24"/>
                <w:szCs w:val="24"/>
              </w:rPr>
              <w:t>.</w:t>
            </w:r>
          </w:p>
        </w:tc>
        <w:tc>
          <w:tcPr>
            <w:tcW w:w="897" w:type="dxa"/>
            <w:vAlign w:val="center"/>
          </w:tcPr>
          <w:p w:rsidR="00905E73" w:rsidRPr="004312FE" w:rsidRDefault="000149BE" w:rsidP="00EE3D2D">
            <w:pPr>
              <w:spacing w:line="276" w:lineRule="auto"/>
              <w:jc w:val="center"/>
              <w:rPr>
                <w:rFonts w:ascii="Arial" w:hAnsi="Arial" w:cs="Arial"/>
                <w:sz w:val="24"/>
                <w:szCs w:val="24"/>
              </w:rPr>
            </w:pPr>
            <w:r w:rsidRPr="004312FE">
              <w:rPr>
                <w:rFonts w:ascii="Arial" w:hAnsi="Arial" w:cs="Arial"/>
                <w:sz w:val="24"/>
                <w:szCs w:val="24"/>
              </w:rPr>
              <w:t>10</w:t>
            </w:r>
            <w:r w:rsidR="00905E73" w:rsidRPr="004312FE">
              <w:rPr>
                <w:rFonts w:ascii="Arial" w:hAnsi="Arial" w:cs="Arial"/>
                <w:sz w:val="24"/>
                <w:szCs w:val="24"/>
              </w:rPr>
              <w:t>0%</w:t>
            </w:r>
          </w:p>
        </w:tc>
      </w:tr>
      <w:tr w:rsidR="00905E73" w:rsidRPr="004312FE" w:rsidTr="00EE3D2D">
        <w:tc>
          <w:tcPr>
            <w:tcW w:w="534"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2</w:t>
            </w:r>
          </w:p>
        </w:tc>
        <w:tc>
          <w:tcPr>
            <w:tcW w:w="6571"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Үйлчилгээ, захидал харилцааны асуудал хариуцсан албан хаагчийн овог нэр, албан тушаал ажиллах журам, хариуцах утас, иргэдийг хүлээн авч уулзах цагийн хувиарийг цахим хуудас болон мэдээллийн самбартаа байрлуулан тухай бүр шинэчлэх.</w:t>
            </w:r>
          </w:p>
        </w:tc>
        <w:tc>
          <w:tcPr>
            <w:tcW w:w="6323"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Үйлчилгээ, захидал харилцааны асуудал хариуцсан албан хаагчаар Архив, бичиг х</w:t>
            </w:r>
            <w:r w:rsidR="00B26E7A" w:rsidRPr="004312FE">
              <w:rPr>
                <w:rFonts w:ascii="Arial" w:hAnsi="Arial" w:cs="Arial"/>
                <w:sz w:val="24"/>
                <w:szCs w:val="24"/>
              </w:rPr>
              <w:t xml:space="preserve">эргийн эрхлэгч, нярав ажилладаг, уг ажилтны </w:t>
            </w:r>
            <w:r w:rsidR="008918A9" w:rsidRPr="004312FE">
              <w:rPr>
                <w:rFonts w:ascii="Arial" w:hAnsi="Arial" w:cs="Arial"/>
                <w:sz w:val="24"/>
                <w:szCs w:val="24"/>
              </w:rPr>
              <w:t xml:space="preserve">албан үүргийг Хуулийн асуудал хариуцсан мэргэжилтэн түр орлож байгаа бөгөөд түүний </w:t>
            </w:r>
            <w:r w:rsidR="00B26E7A" w:rsidRPr="004312FE">
              <w:rPr>
                <w:rFonts w:ascii="Arial" w:hAnsi="Arial" w:cs="Arial"/>
                <w:sz w:val="24"/>
                <w:szCs w:val="24"/>
              </w:rPr>
              <w:t>талаарх товч танилцуулгыг</w:t>
            </w:r>
            <w:r w:rsidRPr="004312FE">
              <w:rPr>
                <w:rFonts w:ascii="Arial" w:hAnsi="Arial" w:cs="Arial"/>
                <w:sz w:val="24"/>
                <w:szCs w:val="24"/>
              </w:rPr>
              <w:t xml:space="preserve"> </w:t>
            </w:r>
            <w:r w:rsidR="00B26E7A" w:rsidRPr="004312FE">
              <w:rPr>
                <w:rFonts w:ascii="Arial" w:hAnsi="Arial" w:cs="Arial"/>
                <w:sz w:val="24"/>
                <w:szCs w:val="24"/>
              </w:rPr>
              <w:t xml:space="preserve">ил тод мэдээллийн самбарт байршуулсан. </w:t>
            </w:r>
            <w:r w:rsidRPr="004312FE">
              <w:rPr>
                <w:rFonts w:ascii="Arial" w:hAnsi="Arial" w:cs="Arial"/>
                <w:sz w:val="24"/>
                <w:szCs w:val="24"/>
              </w:rPr>
              <w:t>Мөн байгууллагын мэргэжилтнүүдийн овог нэр, хариуцах ажлын чиглэл, тэдгээрийн утасны жагсаалтыг ил тод мэдээллийн самбарт байршуулсан.</w:t>
            </w:r>
          </w:p>
        </w:tc>
        <w:tc>
          <w:tcPr>
            <w:tcW w:w="897" w:type="dxa"/>
            <w:vAlign w:val="center"/>
          </w:tcPr>
          <w:p w:rsidR="00905E73" w:rsidRPr="004312FE" w:rsidRDefault="00905E73" w:rsidP="00EE3D2D">
            <w:pPr>
              <w:spacing w:line="276" w:lineRule="auto"/>
              <w:jc w:val="center"/>
              <w:rPr>
                <w:rFonts w:ascii="Arial" w:hAnsi="Arial" w:cs="Arial"/>
                <w:sz w:val="24"/>
                <w:szCs w:val="24"/>
              </w:rPr>
            </w:pPr>
            <w:r w:rsidRPr="004312FE">
              <w:rPr>
                <w:rFonts w:ascii="Arial" w:hAnsi="Arial" w:cs="Arial"/>
                <w:sz w:val="24"/>
                <w:szCs w:val="24"/>
              </w:rPr>
              <w:t>100%</w:t>
            </w:r>
          </w:p>
        </w:tc>
      </w:tr>
      <w:tr w:rsidR="00905E73" w:rsidRPr="004312FE" w:rsidTr="00EE3D2D">
        <w:tc>
          <w:tcPr>
            <w:tcW w:w="534"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3</w:t>
            </w:r>
          </w:p>
        </w:tc>
        <w:tc>
          <w:tcPr>
            <w:tcW w:w="6571"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Төрийн үйлчилгээ авахад шаардагдах бичиг баримтын жагсаалтыг цахим хуудас болон мэдээллийн самбарт байрлуулан тухай бүр  шинэчлэх</w:t>
            </w:r>
          </w:p>
        </w:tc>
        <w:tc>
          <w:tcPr>
            <w:tcW w:w="6323"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Иргэд төрийн үйлчилгээг авахад шаардагдах бичиг баримтын жагсаалтуудыг байгууллагын мэдээллийн сам</w:t>
            </w:r>
            <w:r w:rsidR="00F4069F" w:rsidRPr="004312FE">
              <w:rPr>
                <w:rFonts w:ascii="Arial" w:hAnsi="Arial" w:cs="Arial"/>
                <w:sz w:val="24"/>
                <w:szCs w:val="24"/>
              </w:rPr>
              <w:t>бар, цахим хуудаст</w:t>
            </w:r>
            <w:r w:rsidRPr="004312FE">
              <w:rPr>
                <w:rFonts w:ascii="Arial" w:hAnsi="Arial" w:cs="Arial"/>
                <w:sz w:val="24"/>
                <w:szCs w:val="24"/>
              </w:rPr>
              <w:t xml:space="preserve"> байршуулсан. Үүнд:</w:t>
            </w:r>
          </w:p>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 Сүүлийн нэг сарын хугацаанд гарсан Аймгийн засаг даргын захирамжийн хуулбар</w:t>
            </w:r>
          </w:p>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 Төлбөр хураамжийн талаар мэдээлэл</w:t>
            </w:r>
          </w:p>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 xml:space="preserve">- Газар эзэмшиж </w:t>
            </w:r>
            <w:r w:rsidR="00166BA2" w:rsidRPr="004312FE">
              <w:rPr>
                <w:rFonts w:ascii="Arial" w:hAnsi="Arial" w:cs="Arial"/>
                <w:sz w:val="24"/>
                <w:szCs w:val="24"/>
              </w:rPr>
              <w:t xml:space="preserve">авахад иргэний бүрдүүлэх </w:t>
            </w:r>
            <w:r w:rsidR="00166BA2" w:rsidRPr="004312FE">
              <w:rPr>
                <w:rFonts w:ascii="Arial" w:hAnsi="Arial" w:cs="Arial"/>
                <w:sz w:val="24"/>
                <w:szCs w:val="24"/>
              </w:rPr>
              <w:lastRenderedPageBreak/>
              <w:t>материалын жагсаалт</w:t>
            </w:r>
          </w:p>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w:t>
            </w:r>
            <w:r w:rsidR="00166BA2" w:rsidRPr="004312FE">
              <w:rPr>
                <w:rFonts w:ascii="Arial" w:hAnsi="Arial" w:cs="Arial"/>
                <w:sz w:val="24"/>
                <w:szCs w:val="24"/>
              </w:rPr>
              <w:t xml:space="preserve"> Газар </w:t>
            </w:r>
            <w:r w:rsidRPr="004312FE">
              <w:rPr>
                <w:rFonts w:ascii="Arial" w:hAnsi="Arial" w:cs="Arial"/>
                <w:sz w:val="24"/>
                <w:szCs w:val="24"/>
              </w:rPr>
              <w:t>өмчилж авахад иргэний бүрдүүлэх материалын жагсаалт</w:t>
            </w:r>
          </w:p>
          <w:p w:rsidR="00594F5E" w:rsidRPr="004312FE" w:rsidRDefault="00594F5E" w:rsidP="00EE3D2D">
            <w:pPr>
              <w:spacing w:line="276" w:lineRule="auto"/>
              <w:rPr>
                <w:rFonts w:ascii="Arial" w:hAnsi="Arial" w:cs="Arial"/>
                <w:sz w:val="24"/>
                <w:szCs w:val="24"/>
              </w:rPr>
            </w:pPr>
            <w:r w:rsidRPr="004312FE">
              <w:rPr>
                <w:rFonts w:ascii="Arial" w:hAnsi="Arial" w:cs="Arial"/>
                <w:sz w:val="24"/>
                <w:szCs w:val="24"/>
              </w:rPr>
              <w:t xml:space="preserve">- Газар эзэмшиж, өмчилж авахыг хүссэн өргөдлийн маягтууд /Эзэмшилтэй холбоотой 3, Өмчлөлтэй холбоотой 5-н маягт самбарт байршуулав/ </w:t>
            </w:r>
          </w:p>
        </w:tc>
        <w:tc>
          <w:tcPr>
            <w:tcW w:w="897" w:type="dxa"/>
            <w:vAlign w:val="center"/>
          </w:tcPr>
          <w:p w:rsidR="00905E73" w:rsidRPr="004312FE" w:rsidRDefault="00905E73" w:rsidP="00EE3D2D">
            <w:pPr>
              <w:spacing w:line="276" w:lineRule="auto"/>
              <w:jc w:val="center"/>
              <w:rPr>
                <w:rFonts w:ascii="Arial" w:hAnsi="Arial" w:cs="Arial"/>
                <w:sz w:val="24"/>
                <w:szCs w:val="24"/>
              </w:rPr>
            </w:pPr>
            <w:r w:rsidRPr="004312FE">
              <w:rPr>
                <w:rFonts w:ascii="Arial" w:hAnsi="Arial" w:cs="Arial"/>
                <w:sz w:val="24"/>
                <w:szCs w:val="24"/>
              </w:rPr>
              <w:lastRenderedPageBreak/>
              <w:t>100%</w:t>
            </w:r>
          </w:p>
        </w:tc>
      </w:tr>
      <w:tr w:rsidR="00905E73" w:rsidRPr="004312FE" w:rsidTr="00EE3D2D">
        <w:tc>
          <w:tcPr>
            <w:tcW w:w="534"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lastRenderedPageBreak/>
              <w:t>4</w:t>
            </w:r>
          </w:p>
        </w:tc>
        <w:tc>
          <w:tcPr>
            <w:tcW w:w="6571" w:type="dxa"/>
          </w:tcPr>
          <w:p w:rsidR="00905E73" w:rsidRPr="004312FE" w:rsidRDefault="00905E73" w:rsidP="00EE3D2D">
            <w:pPr>
              <w:spacing w:line="276" w:lineRule="auto"/>
              <w:rPr>
                <w:rFonts w:ascii="Arial" w:hAnsi="Arial" w:cs="Arial"/>
                <w:sz w:val="24"/>
                <w:szCs w:val="24"/>
              </w:rPr>
            </w:pPr>
            <w:r w:rsidRPr="004312FE">
              <w:rPr>
                <w:rFonts w:ascii="Arial" w:hAnsi="Arial" w:cs="Arial"/>
                <w:sz w:val="24"/>
                <w:szCs w:val="24"/>
              </w:rPr>
              <w:t xml:space="preserve">Үйл ажиллагаандаа мөрдөж байгаа хууль тогтоомж дүрэм журам зааврыг цахим хуудас болон мэдэээлийн самбартаа байрлуулан тухай бүрт шинэчлэх </w:t>
            </w:r>
          </w:p>
        </w:tc>
        <w:tc>
          <w:tcPr>
            <w:tcW w:w="6323" w:type="dxa"/>
          </w:tcPr>
          <w:p w:rsidR="00905E73" w:rsidRPr="004312FE" w:rsidRDefault="00250F5E" w:rsidP="00EE3D2D">
            <w:pPr>
              <w:spacing w:line="276" w:lineRule="auto"/>
              <w:rPr>
                <w:rFonts w:ascii="Arial" w:hAnsi="Arial" w:cs="Arial"/>
                <w:sz w:val="24"/>
                <w:szCs w:val="24"/>
              </w:rPr>
            </w:pPr>
            <w:r w:rsidRPr="004312FE">
              <w:rPr>
                <w:rFonts w:ascii="Arial" w:hAnsi="Arial" w:cs="Arial"/>
                <w:sz w:val="24"/>
                <w:szCs w:val="24"/>
              </w:rPr>
              <w:t>Салбарын хэ</w:t>
            </w:r>
            <w:r w:rsidR="00660F2F" w:rsidRPr="004312FE">
              <w:rPr>
                <w:rFonts w:ascii="Arial" w:hAnsi="Arial" w:cs="Arial"/>
                <w:sz w:val="24"/>
                <w:szCs w:val="24"/>
              </w:rPr>
              <w:t>м</w:t>
            </w:r>
            <w:r w:rsidRPr="004312FE">
              <w:rPr>
                <w:rFonts w:ascii="Arial" w:hAnsi="Arial" w:cs="Arial"/>
                <w:sz w:val="24"/>
                <w:szCs w:val="24"/>
              </w:rPr>
              <w:t>ж</w:t>
            </w:r>
            <w:r w:rsidR="00660F2F" w:rsidRPr="004312FE">
              <w:rPr>
                <w:rFonts w:ascii="Arial" w:hAnsi="Arial" w:cs="Arial"/>
                <w:sz w:val="24"/>
                <w:szCs w:val="24"/>
              </w:rPr>
              <w:t xml:space="preserve">ээнд шинээр </w:t>
            </w:r>
            <w:r w:rsidR="00905E73" w:rsidRPr="004312FE">
              <w:rPr>
                <w:rFonts w:ascii="Arial" w:hAnsi="Arial" w:cs="Arial"/>
                <w:sz w:val="24"/>
                <w:szCs w:val="24"/>
              </w:rPr>
              <w:t>мөрдө</w:t>
            </w:r>
            <w:r w:rsidR="00660F2F" w:rsidRPr="004312FE">
              <w:rPr>
                <w:rFonts w:ascii="Arial" w:hAnsi="Arial" w:cs="Arial"/>
                <w:sz w:val="24"/>
                <w:szCs w:val="24"/>
              </w:rPr>
              <w:t>гдө</w:t>
            </w:r>
            <w:r w:rsidR="00905E73" w:rsidRPr="004312FE">
              <w:rPr>
                <w:rFonts w:ascii="Arial" w:hAnsi="Arial" w:cs="Arial"/>
                <w:sz w:val="24"/>
                <w:szCs w:val="24"/>
              </w:rPr>
              <w:t>ж байгаа хуу</w:t>
            </w:r>
            <w:r w:rsidR="00660F2F" w:rsidRPr="004312FE">
              <w:rPr>
                <w:rFonts w:ascii="Arial" w:hAnsi="Arial" w:cs="Arial"/>
                <w:sz w:val="24"/>
                <w:szCs w:val="24"/>
              </w:rPr>
              <w:t>ль тогтоомж, журам, заав</w:t>
            </w:r>
            <w:r w:rsidR="00905E73" w:rsidRPr="004312FE">
              <w:rPr>
                <w:rFonts w:ascii="Arial" w:hAnsi="Arial" w:cs="Arial"/>
                <w:sz w:val="24"/>
                <w:szCs w:val="24"/>
              </w:rPr>
              <w:t>р</w:t>
            </w:r>
            <w:r w:rsidR="00660F2F" w:rsidRPr="004312FE">
              <w:rPr>
                <w:rFonts w:ascii="Arial" w:hAnsi="Arial" w:cs="Arial"/>
                <w:sz w:val="24"/>
                <w:szCs w:val="24"/>
              </w:rPr>
              <w:t>уудын талаарх</w:t>
            </w:r>
            <w:r w:rsidR="00905E73" w:rsidRPr="004312FE">
              <w:rPr>
                <w:rFonts w:ascii="Arial" w:hAnsi="Arial" w:cs="Arial"/>
                <w:sz w:val="24"/>
                <w:szCs w:val="24"/>
              </w:rPr>
              <w:t xml:space="preserve"> мэдээллүүдийг </w:t>
            </w:r>
            <w:hyperlink r:id="rId6" w:history="1">
              <w:r w:rsidR="00905E73" w:rsidRPr="004312FE">
                <w:rPr>
                  <w:rStyle w:val="Hyperlink"/>
                  <w:rFonts w:ascii="Arial" w:hAnsi="Arial" w:cs="Arial"/>
                  <w:sz w:val="24"/>
                  <w:szCs w:val="24"/>
                </w:rPr>
                <w:t>http://sukhbaatar.gazar.gov.mn/</w:t>
              </w:r>
            </w:hyperlink>
            <w:r w:rsidR="00905E73" w:rsidRPr="004312FE">
              <w:rPr>
                <w:rFonts w:ascii="Arial" w:hAnsi="Arial" w:cs="Arial"/>
                <w:sz w:val="24"/>
                <w:szCs w:val="24"/>
              </w:rPr>
              <w:t xml:space="preserve"> болон </w:t>
            </w:r>
            <w:r w:rsidR="00D32F56" w:rsidRPr="004312FE">
              <w:rPr>
                <w:rFonts w:ascii="Arial" w:hAnsi="Arial" w:cs="Arial"/>
                <w:sz w:val="24"/>
                <w:szCs w:val="24"/>
              </w:rPr>
              <w:t xml:space="preserve">байгууллагын албан конторт байршуулсан </w:t>
            </w:r>
            <w:r w:rsidR="00660F2F" w:rsidRPr="004312FE">
              <w:rPr>
                <w:rFonts w:ascii="Arial" w:hAnsi="Arial" w:cs="Arial"/>
                <w:sz w:val="24"/>
                <w:szCs w:val="24"/>
              </w:rPr>
              <w:t xml:space="preserve">мэдээлэл сурталчилгааны </w:t>
            </w:r>
            <w:r w:rsidR="00117B6F" w:rsidRPr="004312FE">
              <w:rPr>
                <w:rFonts w:ascii="Arial" w:hAnsi="Arial" w:cs="Arial"/>
                <w:sz w:val="24"/>
                <w:szCs w:val="24"/>
                <w:lang w:val="en-US"/>
              </w:rPr>
              <w:t xml:space="preserve">LED </w:t>
            </w:r>
            <w:r w:rsidR="00D32F56" w:rsidRPr="004312FE">
              <w:rPr>
                <w:rFonts w:ascii="Arial" w:hAnsi="Arial" w:cs="Arial"/>
                <w:sz w:val="24"/>
                <w:szCs w:val="24"/>
              </w:rPr>
              <w:t>дэлгэц</w:t>
            </w:r>
            <w:r w:rsidR="00660F2F" w:rsidRPr="004312FE">
              <w:rPr>
                <w:rFonts w:ascii="Arial" w:hAnsi="Arial" w:cs="Arial"/>
                <w:sz w:val="24"/>
                <w:szCs w:val="24"/>
              </w:rPr>
              <w:t>ээр</w:t>
            </w:r>
            <w:r w:rsidR="00117B6F" w:rsidRPr="004312FE">
              <w:rPr>
                <w:rFonts w:ascii="Arial" w:hAnsi="Arial" w:cs="Arial"/>
                <w:sz w:val="24"/>
                <w:szCs w:val="24"/>
              </w:rPr>
              <w:t xml:space="preserve"> </w:t>
            </w:r>
            <w:r w:rsidR="00561CD9" w:rsidRPr="004312FE">
              <w:rPr>
                <w:rFonts w:ascii="Arial" w:hAnsi="Arial" w:cs="Arial"/>
                <w:sz w:val="24"/>
                <w:szCs w:val="24"/>
              </w:rPr>
              <w:t xml:space="preserve">дамжуулан </w:t>
            </w:r>
            <w:r w:rsidR="00660F2F" w:rsidRPr="004312FE">
              <w:rPr>
                <w:rFonts w:ascii="Arial" w:hAnsi="Arial" w:cs="Arial"/>
                <w:sz w:val="24"/>
                <w:szCs w:val="24"/>
              </w:rPr>
              <w:t>иргэ</w:t>
            </w:r>
            <w:r w:rsidR="00561CD9" w:rsidRPr="004312FE">
              <w:rPr>
                <w:rFonts w:ascii="Arial" w:hAnsi="Arial" w:cs="Arial"/>
                <w:sz w:val="24"/>
                <w:szCs w:val="24"/>
              </w:rPr>
              <w:t>д, аж ахуйн нэгж байгууллагуудыг</w:t>
            </w:r>
            <w:r w:rsidR="00905E73" w:rsidRPr="004312FE">
              <w:rPr>
                <w:rFonts w:ascii="Arial" w:hAnsi="Arial" w:cs="Arial"/>
                <w:sz w:val="24"/>
                <w:szCs w:val="24"/>
              </w:rPr>
              <w:t xml:space="preserve"> мэдээ </w:t>
            </w:r>
            <w:r w:rsidR="00561CD9" w:rsidRPr="004312FE">
              <w:rPr>
                <w:rFonts w:ascii="Arial" w:hAnsi="Arial" w:cs="Arial"/>
                <w:sz w:val="24"/>
                <w:szCs w:val="24"/>
              </w:rPr>
              <w:t>мэдээл</w:t>
            </w:r>
            <w:r w:rsidR="00660F2F" w:rsidRPr="004312FE">
              <w:rPr>
                <w:rFonts w:ascii="Arial" w:hAnsi="Arial" w:cs="Arial"/>
                <w:sz w:val="24"/>
                <w:szCs w:val="24"/>
              </w:rPr>
              <w:t>л</w:t>
            </w:r>
            <w:r w:rsidR="00561CD9" w:rsidRPr="004312FE">
              <w:rPr>
                <w:rFonts w:ascii="Arial" w:hAnsi="Arial" w:cs="Arial"/>
                <w:sz w:val="24"/>
                <w:szCs w:val="24"/>
              </w:rPr>
              <w:t>ээр</w:t>
            </w:r>
            <w:r w:rsidR="00660F2F" w:rsidRPr="004312FE">
              <w:rPr>
                <w:rFonts w:ascii="Arial" w:hAnsi="Arial" w:cs="Arial"/>
                <w:sz w:val="24"/>
                <w:szCs w:val="24"/>
              </w:rPr>
              <w:t xml:space="preserve"> </w:t>
            </w:r>
            <w:r w:rsidR="00561CD9" w:rsidRPr="004312FE">
              <w:rPr>
                <w:rFonts w:ascii="Arial" w:hAnsi="Arial" w:cs="Arial"/>
                <w:sz w:val="24"/>
                <w:szCs w:val="24"/>
              </w:rPr>
              <w:t>ханган ажиллаж</w:t>
            </w:r>
            <w:r w:rsidR="00660F2F" w:rsidRPr="004312FE">
              <w:rPr>
                <w:rFonts w:ascii="Arial" w:hAnsi="Arial" w:cs="Arial"/>
                <w:sz w:val="24"/>
                <w:szCs w:val="24"/>
              </w:rPr>
              <w:t xml:space="preserve"> байна</w:t>
            </w:r>
            <w:r w:rsidR="00905E73" w:rsidRPr="004312FE">
              <w:rPr>
                <w:rFonts w:ascii="Arial" w:hAnsi="Arial" w:cs="Arial"/>
                <w:sz w:val="24"/>
                <w:szCs w:val="24"/>
              </w:rPr>
              <w:t>.</w:t>
            </w:r>
            <w:r w:rsidR="001961A4" w:rsidRPr="004312FE">
              <w:rPr>
                <w:rFonts w:ascii="Arial" w:hAnsi="Arial" w:cs="Arial"/>
                <w:sz w:val="24"/>
                <w:szCs w:val="24"/>
              </w:rPr>
              <w:t xml:space="preserve"> 20</w:t>
            </w:r>
            <w:r w:rsidR="001961A4" w:rsidRPr="004312FE">
              <w:rPr>
                <w:rFonts w:ascii="Arial" w:hAnsi="Arial" w:cs="Arial"/>
                <w:sz w:val="24"/>
                <w:szCs w:val="24"/>
                <w:lang w:val="en-US"/>
              </w:rPr>
              <w:t>20</w:t>
            </w:r>
            <w:r w:rsidR="00D32F56" w:rsidRPr="004312FE">
              <w:rPr>
                <w:rFonts w:ascii="Arial" w:hAnsi="Arial" w:cs="Arial"/>
                <w:sz w:val="24"/>
                <w:szCs w:val="24"/>
              </w:rPr>
              <w:t xml:space="preserve"> онд </w:t>
            </w:r>
            <w:r w:rsidR="003B3E7E" w:rsidRPr="004312FE">
              <w:rPr>
                <w:rFonts w:ascii="Arial" w:hAnsi="Arial" w:cs="Arial"/>
                <w:sz w:val="24"/>
                <w:szCs w:val="24"/>
              </w:rPr>
              <w:t xml:space="preserve">шинээр </w:t>
            </w:r>
            <w:r w:rsidR="00D32F56" w:rsidRPr="004312FE">
              <w:rPr>
                <w:rFonts w:ascii="Arial" w:hAnsi="Arial" w:cs="Arial"/>
                <w:sz w:val="24"/>
                <w:szCs w:val="24"/>
              </w:rPr>
              <w:t>Барилга хот байгуулалтын сайдын 2018 оны 208</w:t>
            </w:r>
            <w:r w:rsidR="00905E73" w:rsidRPr="004312FE">
              <w:rPr>
                <w:rFonts w:ascii="Arial" w:hAnsi="Arial" w:cs="Arial"/>
                <w:sz w:val="24"/>
                <w:szCs w:val="24"/>
              </w:rPr>
              <w:t xml:space="preserve"> тоот тушаалаар батлагдсан "</w:t>
            </w:r>
            <w:r w:rsidR="00D32F56" w:rsidRPr="004312FE">
              <w:rPr>
                <w:rFonts w:ascii="Arial" w:hAnsi="Arial" w:cs="Arial"/>
                <w:sz w:val="24"/>
                <w:szCs w:val="24"/>
              </w:rPr>
              <w:t>Газар эзэмших ашиглах эрхийн дуудлага худалдааны анхны үнэ тодорхойлох аргачлал</w:t>
            </w:r>
            <w:r w:rsidR="00905E73" w:rsidRPr="004312FE">
              <w:rPr>
                <w:rFonts w:ascii="Arial" w:hAnsi="Arial" w:cs="Arial"/>
                <w:sz w:val="24"/>
                <w:szCs w:val="24"/>
              </w:rPr>
              <w:t>",</w:t>
            </w:r>
            <w:r w:rsidR="00D32F56" w:rsidRPr="004312FE">
              <w:rPr>
                <w:rFonts w:ascii="Arial" w:hAnsi="Arial" w:cs="Arial"/>
                <w:sz w:val="24"/>
                <w:szCs w:val="24"/>
              </w:rPr>
              <w:t xml:space="preserve"> аймгийн ИТХТ-ын даргын 2019 оны 46 тоот тогтоолоор батлагдсан "Газар өмчлүүлэх, эзэмшүүлэх, ашиглуулах дуудлага худалдааны орлогыг төвлөрүүлэх, зарцуулах, тайлагнах журам"</w:t>
            </w:r>
            <w:r w:rsidR="00905E73" w:rsidRPr="004312FE">
              <w:rPr>
                <w:rFonts w:ascii="Arial" w:hAnsi="Arial" w:cs="Arial"/>
                <w:sz w:val="24"/>
                <w:szCs w:val="24"/>
              </w:rPr>
              <w:t xml:space="preserve"> зэргийг үйл ажиллагаандаа үйл мөрдлөг болгон </w:t>
            </w:r>
            <w:r w:rsidR="00D32F56" w:rsidRPr="004312FE">
              <w:rPr>
                <w:rFonts w:ascii="Arial" w:hAnsi="Arial" w:cs="Arial"/>
                <w:sz w:val="24"/>
                <w:szCs w:val="24"/>
              </w:rPr>
              <w:t>ажиллаж байна</w:t>
            </w:r>
            <w:r w:rsidR="00905E73" w:rsidRPr="004312FE">
              <w:rPr>
                <w:rFonts w:ascii="Arial" w:hAnsi="Arial" w:cs="Arial"/>
                <w:sz w:val="24"/>
                <w:szCs w:val="24"/>
              </w:rPr>
              <w:t>.</w:t>
            </w:r>
            <w:r w:rsidR="00AE2D91" w:rsidRPr="004312FE">
              <w:rPr>
                <w:rFonts w:ascii="Arial" w:hAnsi="Arial" w:cs="Arial"/>
                <w:sz w:val="24"/>
                <w:szCs w:val="24"/>
              </w:rPr>
              <w:t xml:space="preserve"> Мөн эдгээр аргачлал, журмыг байгууллагын ил тод байдлын самбарт байршуулж иргэдэд танилцуулсан.</w:t>
            </w:r>
          </w:p>
        </w:tc>
        <w:tc>
          <w:tcPr>
            <w:tcW w:w="897" w:type="dxa"/>
            <w:vAlign w:val="center"/>
          </w:tcPr>
          <w:p w:rsidR="00905E73" w:rsidRPr="004312FE" w:rsidRDefault="00905E73" w:rsidP="00EE3D2D">
            <w:pPr>
              <w:spacing w:line="276" w:lineRule="auto"/>
              <w:jc w:val="center"/>
              <w:rPr>
                <w:rFonts w:ascii="Arial" w:hAnsi="Arial" w:cs="Arial"/>
                <w:sz w:val="24"/>
                <w:szCs w:val="24"/>
              </w:rPr>
            </w:pPr>
            <w:r w:rsidRPr="004312FE">
              <w:rPr>
                <w:rFonts w:ascii="Arial" w:hAnsi="Arial" w:cs="Arial"/>
                <w:sz w:val="24"/>
                <w:szCs w:val="24"/>
              </w:rPr>
              <w:t>100%</w:t>
            </w:r>
          </w:p>
        </w:tc>
      </w:tr>
      <w:tr w:rsidR="000E4B4F" w:rsidRPr="004312FE" w:rsidTr="00EE3D2D">
        <w:tc>
          <w:tcPr>
            <w:tcW w:w="534" w:type="dxa"/>
          </w:tcPr>
          <w:p w:rsidR="000E4B4F" w:rsidRPr="004312FE" w:rsidRDefault="000E4B4F" w:rsidP="00EE3D2D">
            <w:pPr>
              <w:spacing w:line="276" w:lineRule="auto"/>
              <w:rPr>
                <w:rFonts w:ascii="Arial" w:hAnsi="Arial" w:cs="Arial"/>
                <w:sz w:val="24"/>
                <w:szCs w:val="24"/>
              </w:rPr>
            </w:pPr>
            <w:r w:rsidRPr="004312FE">
              <w:rPr>
                <w:rFonts w:ascii="Arial" w:hAnsi="Arial" w:cs="Arial"/>
                <w:sz w:val="24"/>
                <w:szCs w:val="24"/>
              </w:rPr>
              <w:t>5</w:t>
            </w:r>
          </w:p>
        </w:tc>
        <w:tc>
          <w:tcPr>
            <w:tcW w:w="6571" w:type="dxa"/>
          </w:tcPr>
          <w:p w:rsidR="000E4B4F" w:rsidRPr="004312FE" w:rsidRDefault="000E4B4F" w:rsidP="00EE3D2D">
            <w:pPr>
              <w:spacing w:line="276" w:lineRule="auto"/>
              <w:rPr>
                <w:rFonts w:ascii="Arial" w:hAnsi="Arial" w:cs="Arial"/>
                <w:sz w:val="24"/>
                <w:szCs w:val="24"/>
              </w:rPr>
            </w:pPr>
            <w:r w:rsidRPr="004312FE">
              <w:rPr>
                <w:rFonts w:ascii="Arial" w:hAnsi="Arial" w:cs="Arial"/>
                <w:sz w:val="24"/>
                <w:szCs w:val="24"/>
              </w:rPr>
              <w:t xml:space="preserve">Санал хүсэлт өргөдөл гомдол мэдээлэл хүлээн авах утас буюу хайрцаг ажилуулан түүний мөрөөр тодорхой арга хэмжээ авч хэрэгжүүлсэн байх ба өргөдөл гомдлыг хуульд заасан хугацаанд шийдвэрлэж хариуг өгч хэвшсэн байх </w:t>
            </w:r>
          </w:p>
        </w:tc>
        <w:tc>
          <w:tcPr>
            <w:tcW w:w="6323" w:type="dxa"/>
          </w:tcPr>
          <w:p w:rsidR="000E4B4F" w:rsidRPr="004312FE" w:rsidRDefault="000E4B4F" w:rsidP="00EE3D2D">
            <w:pPr>
              <w:spacing w:line="276" w:lineRule="auto"/>
              <w:rPr>
                <w:rFonts w:ascii="Arial" w:hAnsi="Arial" w:cs="Arial"/>
                <w:sz w:val="24"/>
                <w:szCs w:val="24"/>
              </w:rPr>
            </w:pPr>
            <w:r w:rsidRPr="004312FE">
              <w:rPr>
                <w:rFonts w:ascii="Arial" w:hAnsi="Arial" w:cs="Arial"/>
                <w:sz w:val="24"/>
                <w:szCs w:val="24"/>
              </w:rPr>
              <w:t>Иргэдээс газрын харилцааны чиглэлээр ирүүлсэн өргөдлүүдийг</w:t>
            </w:r>
            <w:r w:rsidR="00146EBB" w:rsidRPr="004312FE">
              <w:rPr>
                <w:rFonts w:ascii="Arial" w:hAnsi="Arial" w:cs="Arial"/>
                <w:sz w:val="24"/>
                <w:szCs w:val="24"/>
              </w:rPr>
              <w:t xml:space="preserve"> Лэнд менежер</w:t>
            </w:r>
            <w:r w:rsidRPr="004312FE">
              <w:rPr>
                <w:rFonts w:ascii="Arial" w:hAnsi="Arial" w:cs="Arial"/>
                <w:sz w:val="24"/>
                <w:szCs w:val="24"/>
              </w:rPr>
              <w:t xml:space="preserve"> программ хангамж</w:t>
            </w:r>
            <w:r w:rsidR="00BB6829" w:rsidRPr="004312FE">
              <w:rPr>
                <w:rFonts w:ascii="Arial" w:hAnsi="Arial" w:cs="Arial"/>
                <w:sz w:val="24"/>
                <w:szCs w:val="24"/>
              </w:rPr>
              <w:t>ийн</w:t>
            </w:r>
            <w:r w:rsidR="00CE6C56" w:rsidRPr="004312FE">
              <w:rPr>
                <w:rFonts w:ascii="Arial" w:hAnsi="Arial" w:cs="Arial"/>
                <w:sz w:val="24"/>
                <w:szCs w:val="24"/>
              </w:rPr>
              <w:t xml:space="preserve"> </w:t>
            </w:r>
            <w:r w:rsidR="00146EBB" w:rsidRPr="004312FE">
              <w:rPr>
                <w:rFonts w:ascii="Arial" w:hAnsi="Arial" w:cs="Arial"/>
                <w:sz w:val="24"/>
                <w:szCs w:val="24"/>
              </w:rPr>
              <w:t>"</w:t>
            </w:r>
            <w:r w:rsidR="00CE6C56" w:rsidRPr="004312FE">
              <w:rPr>
                <w:rFonts w:ascii="Arial" w:hAnsi="Arial" w:cs="Arial"/>
                <w:sz w:val="24"/>
                <w:szCs w:val="24"/>
              </w:rPr>
              <w:t>Вэб хувилбар</w:t>
            </w:r>
            <w:r w:rsidR="00146EBB" w:rsidRPr="004312FE">
              <w:rPr>
                <w:rFonts w:ascii="Arial" w:hAnsi="Arial" w:cs="Arial"/>
                <w:sz w:val="24"/>
                <w:szCs w:val="24"/>
              </w:rPr>
              <w:t>"-</w:t>
            </w:r>
            <w:r w:rsidR="00CE6C56" w:rsidRPr="004312FE">
              <w:rPr>
                <w:rFonts w:ascii="Arial" w:hAnsi="Arial" w:cs="Arial"/>
                <w:sz w:val="24"/>
                <w:szCs w:val="24"/>
              </w:rPr>
              <w:t>аар</w:t>
            </w:r>
            <w:r w:rsidR="00B878CA" w:rsidRPr="004312FE">
              <w:rPr>
                <w:rFonts w:ascii="Arial" w:hAnsi="Arial" w:cs="Arial"/>
                <w:sz w:val="24"/>
                <w:szCs w:val="24"/>
              </w:rPr>
              <w:t xml:space="preserve">, </w:t>
            </w:r>
            <w:r w:rsidR="002271EE" w:rsidRPr="004312FE">
              <w:rPr>
                <w:rFonts w:ascii="Arial" w:hAnsi="Arial" w:cs="Arial"/>
                <w:sz w:val="24"/>
                <w:szCs w:val="24"/>
              </w:rPr>
              <w:t>санал хүсэлт, гомдолыг</w:t>
            </w:r>
            <w:r w:rsidRPr="004312FE">
              <w:rPr>
                <w:rFonts w:ascii="Arial" w:hAnsi="Arial" w:cs="Arial"/>
                <w:sz w:val="24"/>
                <w:szCs w:val="24"/>
              </w:rPr>
              <w:t xml:space="preserve">  70512605</w:t>
            </w:r>
            <w:r w:rsidR="002271EE" w:rsidRPr="004312FE">
              <w:rPr>
                <w:rFonts w:ascii="Arial" w:hAnsi="Arial" w:cs="Arial"/>
                <w:sz w:val="24"/>
                <w:szCs w:val="24"/>
              </w:rPr>
              <w:t xml:space="preserve"> утас</w:t>
            </w:r>
            <w:r w:rsidRPr="004312FE">
              <w:rPr>
                <w:rFonts w:ascii="Arial" w:hAnsi="Arial" w:cs="Arial"/>
                <w:sz w:val="24"/>
                <w:szCs w:val="24"/>
              </w:rPr>
              <w:t xml:space="preserve">, байгууллагын албан конторт байрлуулсан санал хүсэлтийн хайрцагаар тус тус хүлээн авч газрын зөвлөлийн хурлаар хэлэлцүүлэн шийдвэр гаргаж хариуг шуурхай </w:t>
            </w:r>
            <w:r w:rsidR="00F4069F" w:rsidRPr="004312FE">
              <w:rPr>
                <w:rFonts w:ascii="Arial" w:hAnsi="Arial" w:cs="Arial"/>
                <w:sz w:val="24"/>
                <w:szCs w:val="24"/>
              </w:rPr>
              <w:t>өгч</w:t>
            </w:r>
            <w:r w:rsidRPr="004312FE">
              <w:rPr>
                <w:rFonts w:ascii="Arial" w:hAnsi="Arial" w:cs="Arial"/>
                <w:sz w:val="24"/>
                <w:szCs w:val="24"/>
              </w:rPr>
              <w:t xml:space="preserve"> ажилладаг.</w:t>
            </w:r>
          </w:p>
        </w:tc>
        <w:tc>
          <w:tcPr>
            <w:tcW w:w="897" w:type="dxa"/>
            <w:vAlign w:val="center"/>
          </w:tcPr>
          <w:p w:rsidR="000E4B4F" w:rsidRPr="004312FE" w:rsidRDefault="000E4B4F" w:rsidP="00EE3D2D">
            <w:pPr>
              <w:spacing w:line="276" w:lineRule="auto"/>
              <w:jc w:val="center"/>
              <w:rPr>
                <w:rFonts w:ascii="Arial" w:hAnsi="Arial" w:cs="Arial"/>
                <w:sz w:val="24"/>
                <w:szCs w:val="24"/>
              </w:rPr>
            </w:pPr>
            <w:r w:rsidRPr="004312FE">
              <w:rPr>
                <w:rFonts w:ascii="Arial" w:hAnsi="Arial" w:cs="Arial"/>
                <w:sz w:val="24"/>
                <w:szCs w:val="24"/>
              </w:rPr>
              <w:t>100%</w:t>
            </w:r>
          </w:p>
        </w:tc>
      </w:tr>
      <w:tr w:rsidR="006614B6" w:rsidRPr="004312FE" w:rsidTr="00EE3D2D">
        <w:tc>
          <w:tcPr>
            <w:tcW w:w="13428" w:type="dxa"/>
            <w:gridSpan w:val="3"/>
          </w:tcPr>
          <w:p w:rsidR="006614B6" w:rsidRPr="004312FE" w:rsidRDefault="006614B6" w:rsidP="00EE3D2D">
            <w:pPr>
              <w:spacing w:line="276" w:lineRule="auto"/>
              <w:jc w:val="center"/>
              <w:rPr>
                <w:rFonts w:ascii="Arial" w:hAnsi="Arial" w:cs="Arial"/>
                <w:sz w:val="24"/>
                <w:szCs w:val="24"/>
              </w:rPr>
            </w:pPr>
            <w:r w:rsidRPr="004312FE">
              <w:rPr>
                <w:rFonts w:ascii="Arial" w:hAnsi="Arial" w:cs="Arial"/>
                <w:sz w:val="24"/>
                <w:szCs w:val="24"/>
              </w:rPr>
              <w:t>Хэсгийн дундаж хувь:</w:t>
            </w:r>
          </w:p>
        </w:tc>
        <w:tc>
          <w:tcPr>
            <w:tcW w:w="897" w:type="dxa"/>
            <w:vAlign w:val="center"/>
          </w:tcPr>
          <w:p w:rsidR="006614B6" w:rsidRPr="004312FE" w:rsidRDefault="00E30270" w:rsidP="00EE3D2D">
            <w:pPr>
              <w:spacing w:line="276" w:lineRule="auto"/>
              <w:jc w:val="center"/>
              <w:rPr>
                <w:rFonts w:ascii="Arial" w:hAnsi="Arial" w:cs="Arial"/>
                <w:sz w:val="24"/>
                <w:szCs w:val="24"/>
              </w:rPr>
            </w:pPr>
            <w:r w:rsidRPr="004312FE">
              <w:rPr>
                <w:rFonts w:ascii="Arial" w:hAnsi="Arial" w:cs="Arial"/>
                <w:sz w:val="24"/>
                <w:szCs w:val="24"/>
              </w:rPr>
              <w:t>100</w:t>
            </w:r>
            <w:r w:rsidR="006614B6" w:rsidRPr="004312FE">
              <w:rPr>
                <w:rFonts w:ascii="Arial" w:hAnsi="Arial" w:cs="Arial"/>
                <w:sz w:val="24"/>
                <w:szCs w:val="24"/>
              </w:rPr>
              <w:t>%</w:t>
            </w:r>
          </w:p>
        </w:tc>
      </w:tr>
      <w:tr w:rsidR="006614B6" w:rsidRPr="004312FE" w:rsidTr="00EE3D2D">
        <w:tc>
          <w:tcPr>
            <w:tcW w:w="14325" w:type="dxa"/>
            <w:gridSpan w:val="4"/>
          </w:tcPr>
          <w:p w:rsidR="006614B6" w:rsidRPr="004312FE" w:rsidRDefault="006614B6" w:rsidP="00EE3D2D">
            <w:pPr>
              <w:spacing w:line="276" w:lineRule="auto"/>
              <w:jc w:val="center"/>
              <w:rPr>
                <w:rFonts w:ascii="Arial" w:hAnsi="Arial" w:cs="Arial"/>
                <w:b/>
                <w:sz w:val="24"/>
                <w:szCs w:val="24"/>
              </w:rPr>
            </w:pPr>
            <w:r w:rsidRPr="004312FE">
              <w:rPr>
                <w:rFonts w:ascii="Arial" w:hAnsi="Arial" w:cs="Arial"/>
                <w:b/>
                <w:sz w:val="24"/>
                <w:szCs w:val="24"/>
              </w:rPr>
              <w:t>Хоёр:Хүний нөөцийн ил тод байдал</w:t>
            </w:r>
          </w:p>
        </w:tc>
      </w:tr>
      <w:tr w:rsidR="006614B6" w:rsidRPr="004312FE" w:rsidTr="00EE3D2D">
        <w:tc>
          <w:tcPr>
            <w:tcW w:w="534"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1</w:t>
            </w:r>
          </w:p>
        </w:tc>
        <w:tc>
          <w:tcPr>
            <w:tcW w:w="6571"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Сул орон</w:t>
            </w:r>
            <w:r w:rsidRPr="004312FE">
              <w:rPr>
                <w:rFonts w:ascii="Arial" w:hAnsi="Arial" w:cs="Arial"/>
                <w:sz w:val="24"/>
                <w:szCs w:val="24"/>
                <w:lang w:val="en-US"/>
              </w:rPr>
              <w:t xml:space="preserve"> </w:t>
            </w:r>
            <w:r w:rsidRPr="004312FE">
              <w:rPr>
                <w:rFonts w:ascii="Arial" w:hAnsi="Arial" w:cs="Arial"/>
                <w:sz w:val="24"/>
                <w:szCs w:val="24"/>
              </w:rPr>
              <w:t>тооны зарыг цахим хуудас болон мэдээллийн самбартаа ойлгомжтой байдлаар байрлуулан тухай бүр шинэчлэх энэ тухай олон нийтийн мэдээллийн хэрэгслээр зарлах.</w:t>
            </w:r>
          </w:p>
        </w:tc>
        <w:tc>
          <w:tcPr>
            <w:tcW w:w="6323" w:type="dxa"/>
          </w:tcPr>
          <w:p w:rsidR="006614B6" w:rsidRPr="004312FE" w:rsidRDefault="00355471" w:rsidP="000454D0">
            <w:pPr>
              <w:spacing w:line="276" w:lineRule="auto"/>
              <w:rPr>
                <w:rFonts w:ascii="Arial" w:hAnsi="Arial" w:cs="Arial"/>
                <w:color w:val="000000" w:themeColor="text1"/>
                <w:sz w:val="24"/>
                <w:szCs w:val="24"/>
              </w:rPr>
            </w:pPr>
            <w:r w:rsidRPr="004312FE">
              <w:rPr>
                <w:rFonts w:ascii="Arial" w:hAnsi="Arial" w:cs="Arial"/>
                <w:sz w:val="24"/>
                <w:szCs w:val="24"/>
              </w:rPr>
              <w:t>Аймгийн төрийн албаны салбар зөвлөлд 2020 оны 12 дугаар сарын 02-ны өдрийн 1/390 тоот бичгээр байгууллагын 7 албан тушаалын сул орон тооны захиалгыг хүргүүлсэн.</w:t>
            </w:r>
            <w:r w:rsidR="00E6392B" w:rsidRPr="004312FE">
              <w:rPr>
                <w:rFonts w:ascii="Arial" w:hAnsi="Arial" w:cs="Arial"/>
                <w:color w:val="000000" w:themeColor="text1"/>
                <w:sz w:val="24"/>
                <w:szCs w:val="24"/>
              </w:rPr>
              <w:t xml:space="preserve"> </w:t>
            </w:r>
            <w:r w:rsidR="00185A32" w:rsidRPr="004312FE">
              <w:rPr>
                <w:rFonts w:ascii="Arial" w:hAnsi="Arial" w:cs="Arial"/>
                <w:color w:val="000000" w:themeColor="text1"/>
                <w:sz w:val="24"/>
                <w:szCs w:val="24"/>
              </w:rPr>
              <w:t>Зарлагд</w:t>
            </w:r>
            <w:r w:rsidR="00E6392B" w:rsidRPr="004312FE">
              <w:rPr>
                <w:rFonts w:ascii="Arial" w:hAnsi="Arial" w:cs="Arial"/>
                <w:color w:val="000000" w:themeColor="text1"/>
                <w:sz w:val="24"/>
                <w:szCs w:val="24"/>
              </w:rPr>
              <w:t xml:space="preserve">сан ажлын байрны талаарх </w:t>
            </w:r>
            <w:r w:rsidR="000454D0" w:rsidRPr="004312FE">
              <w:rPr>
                <w:rFonts w:ascii="Arial" w:hAnsi="Arial" w:cs="Arial"/>
                <w:color w:val="000000" w:themeColor="text1"/>
                <w:sz w:val="24"/>
                <w:szCs w:val="24"/>
              </w:rPr>
              <w:t xml:space="preserve">дэлгэрэнгүй </w:t>
            </w:r>
            <w:r w:rsidR="00E6392B" w:rsidRPr="004312FE">
              <w:rPr>
                <w:rFonts w:ascii="Arial" w:hAnsi="Arial" w:cs="Arial"/>
                <w:color w:val="000000" w:themeColor="text1"/>
                <w:sz w:val="24"/>
                <w:szCs w:val="24"/>
              </w:rPr>
              <w:t xml:space="preserve">мэдээллийг </w:t>
            </w:r>
            <w:r w:rsidR="00FC4994" w:rsidRPr="004312FE">
              <w:rPr>
                <w:rFonts w:ascii="Arial" w:hAnsi="Arial" w:cs="Arial"/>
                <w:color w:val="000000" w:themeColor="text1"/>
                <w:sz w:val="24"/>
                <w:szCs w:val="24"/>
              </w:rPr>
              <w:t>цахим хуудас болон ил тод байдлын самбарт</w:t>
            </w:r>
            <w:r w:rsidR="000454D0" w:rsidRPr="004312FE">
              <w:rPr>
                <w:rFonts w:ascii="Arial" w:hAnsi="Arial" w:cs="Arial"/>
                <w:color w:val="000000" w:themeColor="text1"/>
                <w:sz w:val="24"/>
                <w:szCs w:val="24"/>
              </w:rPr>
              <w:t xml:space="preserve"> </w:t>
            </w:r>
            <w:r w:rsidR="00E6392B" w:rsidRPr="004312FE">
              <w:rPr>
                <w:rFonts w:ascii="Arial" w:hAnsi="Arial" w:cs="Arial"/>
                <w:color w:val="000000" w:themeColor="text1"/>
                <w:sz w:val="24"/>
                <w:szCs w:val="24"/>
              </w:rPr>
              <w:t>байршуулсан.</w:t>
            </w:r>
          </w:p>
        </w:tc>
        <w:tc>
          <w:tcPr>
            <w:tcW w:w="897" w:type="dxa"/>
            <w:vAlign w:val="center"/>
          </w:tcPr>
          <w:p w:rsidR="006614B6" w:rsidRPr="004312FE" w:rsidRDefault="006614B6" w:rsidP="00EE3D2D">
            <w:pPr>
              <w:spacing w:line="276" w:lineRule="auto"/>
              <w:jc w:val="center"/>
              <w:rPr>
                <w:rFonts w:ascii="Arial" w:hAnsi="Arial" w:cs="Arial"/>
                <w:sz w:val="24"/>
                <w:szCs w:val="24"/>
              </w:rPr>
            </w:pPr>
            <w:r w:rsidRPr="004312FE">
              <w:rPr>
                <w:rFonts w:ascii="Arial" w:hAnsi="Arial" w:cs="Arial"/>
                <w:sz w:val="24"/>
                <w:szCs w:val="24"/>
              </w:rPr>
              <w:t>100%</w:t>
            </w:r>
          </w:p>
        </w:tc>
      </w:tr>
      <w:tr w:rsidR="006614B6" w:rsidRPr="004312FE" w:rsidTr="00EE3D2D">
        <w:tc>
          <w:tcPr>
            <w:tcW w:w="534"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2</w:t>
            </w:r>
          </w:p>
        </w:tc>
        <w:tc>
          <w:tcPr>
            <w:tcW w:w="6571"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Албан хаагчийн ёс зүйн дүрэм</w:t>
            </w:r>
            <w:r w:rsidR="00FB35EC" w:rsidRPr="004312FE">
              <w:rPr>
                <w:rFonts w:ascii="Arial" w:hAnsi="Arial" w:cs="Arial"/>
                <w:sz w:val="24"/>
                <w:szCs w:val="24"/>
              </w:rPr>
              <w:t>,</w:t>
            </w:r>
            <w:r w:rsidRPr="004312FE">
              <w:rPr>
                <w:rFonts w:ascii="Arial" w:hAnsi="Arial" w:cs="Arial"/>
                <w:sz w:val="24"/>
                <w:szCs w:val="24"/>
              </w:rPr>
              <w:t xml:space="preserve"> байгууллагийн ёс зүйн хорооны жилийн ажлын төлөвлөгөө цахим хуудас болон мэдээллийн самбартаа байрлуулсан байх </w:t>
            </w:r>
          </w:p>
        </w:tc>
        <w:tc>
          <w:tcPr>
            <w:tcW w:w="6323" w:type="dxa"/>
          </w:tcPr>
          <w:p w:rsidR="006614B6" w:rsidRPr="004312FE" w:rsidRDefault="003A0FAC" w:rsidP="003A0FAC">
            <w:pPr>
              <w:ind w:left="90"/>
              <w:rPr>
                <w:rFonts w:ascii="Arial" w:hAnsi="Arial" w:cs="Arial"/>
                <w:color w:val="FF0000"/>
                <w:sz w:val="24"/>
                <w:szCs w:val="24"/>
              </w:rPr>
            </w:pPr>
            <w:r w:rsidRPr="004312FE">
              <w:rPr>
                <w:rFonts w:ascii="Arial" w:hAnsi="Arial" w:cs="Arial"/>
                <w:sz w:val="24"/>
                <w:szCs w:val="24"/>
              </w:rPr>
              <w:t>Газрын даргын 2018 оны А/ 23  тоот тушаалаар “Ёс зүй хороог” 5 хүний бүрэлдэхүүнтэй шинэчлэн байгуулсан.Монгол улсын засгийн газрын 2019 оны 01 дүгээр сарын 23-ны өдрийн өдрийн 33 дугаар тогтоолоор баталсан “Төрийн захиргааны болон үйлчилгээний албан хаагчийн ёс дүрэм”-ийг байгууллагын ажилчдын хурлаар  танилцуулсан.  Энэ онд ёс зүйн хороо 1 удаа хуралдаж нэг мэргэжилтэнд сахилгын сануулах шийтгэл ногдуулах саналыг гаргсан байна</w:t>
            </w:r>
            <w:r w:rsidRPr="004312FE">
              <w:rPr>
                <w:rFonts w:ascii="Arial" w:hAnsi="Arial" w:cs="Arial"/>
                <w:color w:val="FF0000"/>
                <w:sz w:val="24"/>
                <w:szCs w:val="24"/>
              </w:rPr>
              <w:t>.</w:t>
            </w:r>
          </w:p>
        </w:tc>
        <w:tc>
          <w:tcPr>
            <w:tcW w:w="897" w:type="dxa"/>
            <w:vAlign w:val="center"/>
          </w:tcPr>
          <w:p w:rsidR="006614B6" w:rsidRPr="004312FE" w:rsidRDefault="006614B6" w:rsidP="00EE3D2D">
            <w:pPr>
              <w:spacing w:line="276" w:lineRule="auto"/>
              <w:jc w:val="center"/>
              <w:rPr>
                <w:rFonts w:ascii="Arial" w:hAnsi="Arial" w:cs="Arial"/>
                <w:sz w:val="24"/>
                <w:szCs w:val="24"/>
              </w:rPr>
            </w:pPr>
            <w:r w:rsidRPr="004312FE">
              <w:rPr>
                <w:rFonts w:ascii="Arial" w:hAnsi="Arial" w:cs="Arial"/>
                <w:sz w:val="24"/>
                <w:szCs w:val="24"/>
              </w:rPr>
              <w:t>100%</w:t>
            </w:r>
          </w:p>
        </w:tc>
      </w:tr>
      <w:tr w:rsidR="006614B6" w:rsidRPr="004312FE" w:rsidTr="00EE3D2D">
        <w:tc>
          <w:tcPr>
            <w:tcW w:w="534"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3</w:t>
            </w:r>
          </w:p>
        </w:tc>
        <w:tc>
          <w:tcPr>
            <w:tcW w:w="6571"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Хүний нөөцийн стратеги төлөвлөгөө боловсруулан түүнд албан хаагчдын саналыг тусгасан байх.</w:t>
            </w:r>
          </w:p>
        </w:tc>
        <w:tc>
          <w:tcPr>
            <w:tcW w:w="6323" w:type="dxa"/>
          </w:tcPr>
          <w:p w:rsidR="006614B6" w:rsidRPr="004312FE" w:rsidRDefault="006614B6" w:rsidP="00072834">
            <w:pPr>
              <w:spacing w:line="276" w:lineRule="auto"/>
              <w:rPr>
                <w:rFonts w:ascii="Arial" w:hAnsi="Arial" w:cs="Arial"/>
                <w:sz w:val="24"/>
                <w:szCs w:val="24"/>
              </w:rPr>
            </w:pPr>
            <w:r w:rsidRPr="004312FE">
              <w:rPr>
                <w:rFonts w:ascii="Arial" w:hAnsi="Arial" w:cs="Arial"/>
                <w:sz w:val="24"/>
                <w:szCs w:val="24"/>
              </w:rPr>
              <w:t>ГЗБГЗЗГ-ын даргын 2017 оны б/186 тоот тушаалаар шинээр батлагдсан бүтэц, орон тоогоор 2018 оны оны 1 дүгээр сарын 1-ний өдрөөс эхлэн Хуулийн асуудал хариуцсан мэргэжилтэн хүний нөөцтэй холбоотой зарим асуудлуудыг хариуцан ажиллаж байна.</w:t>
            </w:r>
            <w:r w:rsidR="001D3B88" w:rsidRPr="004312FE">
              <w:rPr>
                <w:rFonts w:ascii="Arial" w:hAnsi="Arial" w:cs="Arial"/>
                <w:sz w:val="24"/>
                <w:szCs w:val="24"/>
              </w:rPr>
              <w:t xml:space="preserve"> Ажилтан албан хаагчдын саналыг тусгасан хүний нөөцийн стратеги төлөвлөгөөг</w:t>
            </w:r>
            <w:r w:rsidR="00072834" w:rsidRPr="004312FE">
              <w:rPr>
                <w:rFonts w:ascii="Arial" w:hAnsi="Arial" w:cs="Arial"/>
                <w:sz w:val="24"/>
                <w:szCs w:val="24"/>
              </w:rPr>
              <w:t xml:space="preserve"> бүтэн жилээр шинэчлэн гаргасан</w:t>
            </w:r>
            <w:r w:rsidR="001D3B88" w:rsidRPr="004312FE">
              <w:rPr>
                <w:rFonts w:ascii="Arial" w:hAnsi="Arial" w:cs="Arial"/>
                <w:sz w:val="24"/>
                <w:szCs w:val="24"/>
              </w:rPr>
              <w:t>.</w:t>
            </w:r>
            <w:r w:rsidR="00072834" w:rsidRPr="004312FE">
              <w:rPr>
                <w:rFonts w:ascii="Arial" w:hAnsi="Arial" w:cs="Arial"/>
                <w:sz w:val="24"/>
                <w:szCs w:val="24"/>
              </w:rPr>
              <w:t xml:space="preserve"> Хүний нөөцийн стратеги төлөвлөгөөний биелэлтийг жилийн эцэст аймгийн засаг даргын тамгын газарт хүргүүлэхээр төлөвлөн ажиллаж байна.</w:t>
            </w:r>
          </w:p>
        </w:tc>
        <w:tc>
          <w:tcPr>
            <w:tcW w:w="897" w:type="dxa"/>
            <w:vAlign w:val="center"/>
          </w:tcPr>
          <w:p w:rsidR="006614B6" w:rsidRPr="004312FE" w:rsidRDefault="00BE2BA0" w:rsidP="00EE3D2D">
            <w:pPr>
              <w:spacing w:line="276" w:lineRule="auto"/>
              <w:jc w:val="center"/>
              <w:rPr>
                <w:rFonts w:ascii="Arial" w:hAnsi="Arial" w:cs="Arial"/>
                <w:sz w:val="24"/>
                <w:szCs w:val="24"/>
              </w:rPr>
            </w:pPr>
            <w:r w:rsidRPr="004312FE">
              <w:rPr>
                <w:rFonts w:ascii="Arial" w:hAnsi="Arial" w:cs="Arial"/>
                <w:sz w:val="24"/>
                <w:szCs w:val="24"/>
              </w:rPr>
              <w:t>100</w:t>
            </w:r>
            <w:r w:rsidR="006614B6" w:rsidRPr="004312FE">
              <w:rPr>
                <w:rFonts w:ascii="Arial" w:hAnsi="Arial" w:cs="Arial"/>
                <w:sz w:val="24"/>
                <w:szCs w:val="24"/>
              </w:rPr>
              <w:t>%</w:t>
            </w:r>
          </w:p>
        </w:tc>
      </w:tr>
      <w:tr w:rsidR="006614B6" w:rsidRPr="004312FE" w:rsidTr="00EE3D2D">
        <w:tc>
          <w:tcPr>
            <w:tcW w:w="534"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4</w:t>
            </w:r>
          </w:p>
        </w:tc>
        <w:tc>
          <w:tcPr>
            <w:tcW w:w="6571" w:type="dxa"/>
          </w:tcPr>
          <w:p w:rsidR="006614B6" w:rsidRPr="004312FE" w:rsidRDefault="006614B6" w:rsidP="00EE3D2D">
            <w:pPr>
              <w:spacing w:line="276" w:lineRule="auto"/>
              <w:rPr>
                <w:rFonts w:ascii="Arial" w:hAnsi="Arial" w:cs="Arial"/>
                <w:sz w:val="24"/>
                <w:szCs w:val="24"/>
              </w:rPr>
            </w:pPr>
            <w:r w:rsidRPr="004312FE">
              <w:rPr>
                <w:rFonts w:ascii="Arial" w:hAnsi="Arial" w:cs="Arial"/>
                <w:sz w:val="24"/>
                <w:szCs w:val="24"/>
              </w:rPr>
              <w:t xml:space="preserve">Албан хаагчдын ажлын гүйцэтгэлийг үнэлэх үйл ажиллагааг үнэн зөв шудрага болгох чиглэлээр байгууллагийн дотоод журамд өөрчлөлт оруулж хэрэгжилтийг зохион байгуулсан байдал энэ талаар цахим хуудсандаа байрлуулан мэдээлж байх </w:t>
            </w:r>
          </w:p>
        </w:tc>
        <w:tc>
          <w:tcPr>
            <w:tcW w:w="6323" w:type="dxa"/>
          </w:tcPr>
          <w:p w:rsidR="006614B6" w:rsidRPr="004312FE" w:rsidRDefault="00412CBE" w:rsidP="00412CBE">
            <w:pPr>
              <w:spacing w:line="276" w:lineRule="auto"/>
              <w:rPr>
                <w:rFonts w:ascii="Arial" w:hAnsi="Arial" w:cs="Arial"/>
                <w:color w:val="000000" w:themeColor="text1"/>
                <w:sz w:val="24"/>
                <w:szCs w:val="24"/>
              </w:rPr>
            </w:pPr>
            <w:r w:rsidRPr="004312FE">
              <w:rPr>
                <w:rFonts w:ascii="Arial" w:hAnsi="Arial" w:cs="Arial"/>
                <w:color w:val="000000" w:themeColor="text1"/>
                <w:sz w:val="24"/>
                <w:szCs w:val="24"/>
              </w:rPr>
              <w:t>Газрын даргын</w:t>
            </w:r>
            <w:r w:rsidR="006614B6" w:rsidRPr="004312FE">
              <w:rPr>
                <w:rFonts w:ascii="Arial" w:hAnsi="Arial" w:cs="Arial"/>
                <w:color w:val="000000" w:themeColor="text1"/>
                <w:sz w:val="24"/>
                <w:szCs w:val="24"/>
              </w:rPr>
              <w:t xml:space="preserve"> А/39 тоот тушаалаар Байгууллагын дотоод журамд жендерийн эрх тэгш байдлын талаар хүйс тэгш байдал  болон аливаа хэлбэрээр бусдын дарамт шахалтаар хууль бус үйлдэл, эс үйлдэхгүй хийхгүй байх. Албан хаагчид томилолтын явцад ажлын болон ажлын бус цагаар ажлын байранд согтууруулах ундаа хэрэглэхгүй, ажлын байранд согтууруулах ундаа, мансууруулах бодис, галт болон хүйтэн зэвсэг, тэсэрч дэлбэрэх бодис болон шатамхай бодис, хэрэгслийг нэвтрүүлэх, хадгалах, хэрэглэхийг хориглох гэх мэт зүйл заалтуудыг хөдөлмөрийн дотоод журамдаа шинээр нэмж оруул</w:t>
            </w:r>
            <w:r w:rsidR="00794705" w:rsidRPr="004312FE">
              <w:rPr>
                <w:rFonts w:ascii="Arial" w:hAnsi="Arial" w:cs="Arial"/>
                <w:color w:val="000000" w:themeColor="text1"/>
                <w:sz w:val="24"/>
                <w:szCs w:val="24"/>
              </w:rPr>
              <w:t>сан</w:t>
            </w:r>
            <w:r w:rsidR="006614B6" w:rsidRPr="004312FE">
              <w:rPr>
                <w:rFonts w:ascii="Arial" w:hAnsi="Arial" w:cs="Arial"/>
                <w:color w:val="000000" w:themeColor="text1"/>
                <w:sz w:val="24"/>
                <w:szCs w:val="24"/>
              </w:rPr>
              <w:t>.</w:t>
            </w:r>
          </w:p>
        </w:tc>
        <w:tc>
          <w:tcPr>
            <w:tcW w:w="897" w:type="dxa"/>
            <w:vAlign w:val="center"/>
          </w:tcPr>
          <w:p w:rsidR="006614B6" w:rsidRPr="004312FE" w:rsidRDefault="00EC3D8D" w:rsidP="00EE3D2D">
            <w:pPr>
              <w:spacing w:line="276" w:lineRule="auto"/>
              <w:jc w:val="center"/>
              <w:rPr>
                <w:rFonts w:ascii="Arial" w:hAnsi="Arial" w:cs="Arial"/>
                <w:sz w:val="24"/>
                <w:szCs w:val="24"/>
              </w:rPr>
            </w:pPr>
            <w:r w:rsidRPr="004312FE">
              <w:rPr>
                <w:rFonts w:ascii="Arial" w:hAnsi="Arial" w:cs="Arial"/>
                <w:sz w:val="24"/>
                <w:szCs w:val="24"/>
              </w:rPr>
              <w:t>100</w:t>
            </w:r>
            <w:r w:rsidR="006614B6" w:rsidRPr="004312FE">
              <w:rPr>
                <w:rFonts w:ascii="Arial" w:hAnsi="Arial" w:cs="Arial"/>
                <w:sz w:val="24"/>
                <w:szCs w:val="24"/>
              </w:rPr>
              <w:t>%</w:t>
            </w:r>
          </w:p>
        </w:tc>
      </w:tr>
      <w:tr w:rsidR="00A73789" w:rsidRPr="004312FE" w:rsidTr="00EE3D2D">
        <w:tc>
          <w:tcPr>
            <w:tcW w:w="13428" w:type="dxa"/>
            <w:gridSpan w:val="3"/>
          </w:tcPr>
          <w:p w:rsidR="00A73789" w:rsidRPr="004312FE" w:rsidRDefault="00A73789" w:rsidP="00EE3D2D">
            <w:pPr>
              <w:spacing w:line="276" w:lineRule="auto"/>
              <w:jc w:val="center"/>
              <w:rPr>
                <w:rFonts w:ascii="Arial" w:hAnsi="Arial" w:cs="Arial"/>
                <w:sz w:val="24"/>
                <w:szCs w:val="24"/>
              </w:rPr>
            </w:pPr>
            <w:r w:rsidRPr="004312FE">
              <w:rPr>
                <w:rFonts w:ascii="Arial" w:hAnsi="Arial" w:cs="Arial"/>
                <w:sz w:val="24"/>
                <w:szCs w:val="24"/>
              </w:rPr>
              <w:t>Хэсгийн дундаж хувь:</w:t>
            </w:r>
          </w:p>
        </w:tc>
        <w:tc>
          <w:tcPr>
            <w:tcW w:w="897" w:type="dxa"/>
            <w:vAlign w:val="center"/>
          </w:tcPr>
          <w:p w:rsidR="00A73789" w:rsidRPr="004312FE" w:rsidRDefault="00EA7BE2" w:rsidP="00EE3D2D">
            <w:pPr>
              <w:spacing w:line="276" w:lineRule="auto"/>
              <w:jc w:val="center"/>
              <w:rPr>
                <w:rFonts w:ascii="Arial" w:hAnsi="Arial" w:cs="Arial"/>
                <w:sz w:val="24"/>
                <w:szCs w:val="24"/>
              </w:rPr>
            </w:pPr>
            <w:r w:rsidRPr="004312FE">
              <w:rPr>
                <w:rFonts w:ascii="Arial" w:hAnsi="Arial" w:cs="Arial"/>
                <w:sz w:val="24"/>
                <w:szCs w:val="24"/>
              </w:rPr>
              <w:t>100</w:t>
            </w:r>
            <w:r w:rsidR="00A73789" w:rsidRPr="004312FE">
              <w:rPr>
                <w:rFonts w:ascii="Arial" w:hAnsi="Arial" w:cs="Arial"/>
                <w:sz w:val="24"/>
                <w:szCs w:val="24"/>
              </w:rPr>
              <w:t>%</w:t>
            </w:r>
          </w:p>
        </w:tc>
      </w:tr>
      <w:tr w:rsidR="00A73789" w:rsidRPr="004312FE" w:rsidTr="00EE3D2D">
        <w:tc>
          <w:tcPr>
            <w:tcW w:w="14325" w:type="dxa"/>
            <w:gridSpan w:val="4"/>
          </w:tcPr>
          <w:p w:rsidR="00A73789" w:rsidRPr="004312FE" w:rsidRDefault="00A73789" w:rsidP="00EE3D2D">
            <w:pPr>
              <w:spacing w:line="276" w:lineRule="auto"/>
              <w:jc w:val="center"/>
              <w:rPr>
                <w:rFonts w:ascii="Arial" w:hAnsi="Arial" w:cs="Arial"/>
                <w:b/>
                <w:sz w:val="24"/>
                <w:szCs w:val="24"/>
              </w:rPr>
            </w:pPr>
            <w:r w:rsidRPr="004312FE">
              <w:rPr>
                <w:rFonts w:ascii="Arial" w:hAnsi="Arial" w:cs="Arial"/>
                <w:b/>
                <w:sz w:val="24"/>
                <w:szCs w:val="24"/>
              </w:rPr>
              <w:t>Гурав:Шилэн дансны хөтлөлт</w:t>
            </w:r>
          </w:p>
        </w:tc>
      </w:tr>
      <w:tr w:rsidR="00A73789" w:rsidRPr="004312FE" w:rsidTr="00EE3D2D">
        <w:tc>
          <w:tcPr>
            <w:tcW w:w="14325" w:type="dxa"/>
            <w:gridSpan w:val="4"/>
          </w:tcPr>
          <w:p w:rsidR="00A73789" w:rsidRPr="004312FE" w:rsidRDefault="00A73789" w:rsidP="00EE3D2D">
            <w:pPr>
              <w:spacing w:line="276" w:lineRule="auto"/>
              <w:jc w:val="center"/>
              <w:rPr>
                <w:rFonts w:ascii="Arial" w:hAnsi="Arial" w:cs="Arial"/>
                <w:sz w:val="24"/>
                <w:szCs w:val="24"/>
              </w:rPr>
            </w:pPr>
            <w:r w:rsidRPr="004312FE">
              <w:rPr>
                <w:rFonts w:ascii="Arial" w:hAnsi="Arial" w:cs="Arial"/>
                <w:sz w:val="24"/>
                <w:szCs w:val="24"/>
              </w:rPr>
              <w:t>Төсөв/ гүйцэтгэл:</w:t>
            </w:r>
          </w:p>
        </w:tc>
      </w:tr>
      <w:tr w:rsidR="00A73789" w:rsidRPr="004312FE" w:rsidTr="00EE3D2D">
        <w:tc>
          <w:tcPr>
            <w:tcW w:w="534" w:type="dxa"/>
          </w:tcPr>
          <w:p w:rsidR="00A73789" w:rsidRPr="004312FE" w:rsidRDefault="00A73789" w:rsidP="00EE3D2D">
            <w:pPr>
              <w:spacing w:line="276" w:lineRule="auto"/>
              <w:rPr>
                <w:rFonts w:ascii="Arial" w:hAnsi="Arial" w:cs="Arial"/>
                <w:sz w:val="24"/>
                <w:szCs w:val="24"/>
              </w:rPr>
            </w:pPr>
            <w:r w:rsidRPr="004312FE">
              <w:rPr>
                <w:rFonts w:ascii="Arial" w:hAnsi="Arial" w:cs="Arial"/>
                <w:sz w:val="24"/>
                <w:szCs w:val="24"/>
              </w:rPr>
              <w:t>1</w:t>
            </w:r>
          </w:p>
        </w:tc>
        <w:tc>
          <w:tcPr>
            <w:tcW w:w="6571" w:type="dxa"/>
          </w:tcPr>
          <w:p w:rsidR="00A73789" w:rsidRPr="004312FE" w:rsidRDefault="00A73789" w:rsidP="00EE3D2D">
            <w:pPr>
              <w:spacing w:line="276" w:lineRule="auto"/>
              <w:rPr>
                <w:rFonts w:ascii="Arial" w:hAnsi="Arial" w:cs="Arial"/>
                <w:sz w:val="24"/>
                <w:szCs w:val="24"/>
              </w:rPr>
            </w:pPr>
            <w:r w:rsidRPr="004312FE">
              <w:rPr>
                <w:rFonts w:ascii="Arial" w:hAnsi="Arial" w:cs="Arial"/>
                <w:sz w:val="24"/>
                <w:szCs w:val="24"/>
              </w:rPr>
              <w:t>Дараа жилийн төсвийн төсөл /бүтэн жилээр/</w:t>
            </w:r>
          </w:p>
        </w:tc>
        <w:tc>
          <w:tcPr>
            <w:tcW w:w="6323" w:type="dxa"/>
          </w:tcPr>
          <w:p w:rsidR="00A73789" w:rsidRPr="004312FE" w:rsidRDefault="009C3E88" w:rsidP="00EE3D2D">
            <w:pPr>
              <w:spacing w:line="276" w:lineRule="auto"/>
              <w:rPr>
                <w:rFonts w:ascii="Arial" w:hAnsi="Arial" w:cs="Arial"/>
                <w:color w:val="00B050"/>
                <w:sz w:val="24"/>
                <w:szCs w:val="24"/>
                <w:lang w:val="en-US"/>
              </w:rPr>
            </w:pPr>
            <w:r w:rsidRPr="004312FE">
              <w:rPr>
                <w:rFonts w:ascii="Arial" w:hAnsi="Arial" w:cs="Arial"/>
                <w:color w:val="000000" w:themeColor="text1"/>
                <w:sz w:val="24"/>
                <w:szCs w:val="24"/>
              </w:rPr>
              <w:t xml:space="preserve">Дараа жилийн төсвийн төсөл бүтэн жилээр тайлагнасан. мэдээлэлийг хугацаанд нь 2020 онд </w:t>
            </w:r>
            <w:r w:rsidRPr="004312FE">
              <w:rPr>
                <w:rFonts w:ascii="Arial" w:hAnsi="Arial" w:cs="Arial"/>
                <w:color w:val="000000" w:themeColor="text1"/>
                <w:sz w:val="24"/>
                <w:szCs w:val="24"/>
                <w:lang w:val="en-US"/>
              </w:rPr>
              <w:t xml:space="preserve">PDE </w:t>
            </w:r>
            <w:r w:rsidRPr="004312FE">
              <w:rPr>
                <w:rFonts w:ascii="Arial" w:hAnsi="Arial" w:cs="Arial"/>
                <w:color w:val="000000" w:themeColor="text1"/>
                <w:sz w:val="24"/>
                <w:szCs w:val="24"/>
              </w:rPr>
              <w:t>файлаар байршуулсан тайлагналын тоо бүтэн жилээр.</w:t>
            </w:r>
          </w:p>
        </w:tc>
        <w:tc>
          <w:tcPr>
            <w:tcW w:w="897" w:type="dxa"/>
            <w:vAlign w:val="center"/>
          </w:tcPr>
          <w:p w:rsidR="00A73789" w:rsidRPr="004312FE" w:rsidRDefault="00A73789"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2</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Төсвийн байгууллагын батлагдсан төсөв гүйцэтгэл хэтрэлт хэмнэлтийн шалтгаан тайлбарын хамт /бүтэн жилээр, хагас жилээр, улирал бүр, сар бүр/</w:t>
            </w:r>
          </w:p>
        </w:tc>
        <w:tc>
          <w:tcPr>
            <w:tcW w:w="6323" w:type="dxa"/>
          </w:tcPr>
          <w:p w:rsidR="009C3E88" w:rsidRPr="004312FE" w:rsidRDefault="009C3E88" w:rsidP="000C2A0F">
            <w:pPr>
              <w:spacing w:line="276" w:lineRule="auto"/>
              <w:rPr>
                <w:rFonts w:ascii="Arial" w:hAnsi="Arial" w:cs="Arial"/>
                <w:sz w:val="24"/>
                <w:szCs w:val="24"/>
                <w:lang w:val="en-US"/>
              </w:rPr>
            </w:pPr>
            <w:r w:rsidRPr="004312FE">
              <w:rPr>
                <w:rFonts w:ascii="Arial" w:eastAsia="Calibri" w:hAnsi="Arial" w:cs="Arial"/>
                <w:sz w:val="24"/>
                <w:szCs w:val="24"/>
              </w:rPr>
              <w:t>Байгууллагын батлагдсан төсөв гүйцэтгэл хэтрэлт хэмнэлтийн шалтгаан тайлбар сар улирал жил бүр 4 удаа батлагдсан төсөв 434373,4, нийт зарлага 434373,4, гүйцэтгэл 433859,0 , хэмнэлтийн дүн  514,4 мянган төгрөгийн санхүүжилт дутуу санхүүж</w:t>
            </w:r>
            <w:bookmarkStart w:id="0" w:name="_GoBack"/>
            <w:bookmarkEnd w:id="0"/>
            <w:r w:rsidRPr="004312FE">
              <w:rPr>
                <w:rFonts w:ascii="Arial" w:eastAsia="Calibri" w:hAnsi="Arial" w:cs="Arial"/>
                <w:sz w:val="24"/>
                <w:szCs w:val="24"/>
              </w:rPr>
              <w:t>сэн.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3</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Тухайн жилийн төсөвт орсон нэмэлт өөрчөлт /тухай бүр/</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color w:val="000000" w:themeColor="text1"/>
                <w:sz w:val="24"/>
                <w:szCs w:val="24"/>
              </w:rPr>
              <w:t>Шилэн дансны мэдээлэл тухай бүр нэмэлт өөрчлөлтийг 12 удаагийн давтамжтай мэдээлсэн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4</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Өмнөх оны төсвийн зарлагийн хэмнэлт туслах үйл ажиллагааны орлогоос давсан хэсгийг урамшуулалд зарцуулсан тайлан /бүтэн жил, хагас жилээр/</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sz w:val="24"/>
                <w:szCs w:val="24"/>
              </w:rPr>
              <w:t>Мэдээлэл байхгүй</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5</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 xml:space="preserve">Хандив тусламжийн хэмжээ түүний зарцуулалтын тайлан/бүтэн жил, хагас жилээр/  </w:t>
            </w:r>
          </w:p>
        </w:tc>
        <w:tc>
          <w:tcPr>
            <w:tcW w:w="6323"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Мэдээлэл байхгүй</w:t>
            </w:r>
          </w:p>
        </w:tc>
        <w:tc>
          <w:tcPr>
            <w:tcW w:w="897" w:type="dxa"/>
            <w:vAlign w:val="center"/>
          </w:tcPr>
          <w:p w:rsidR="009C3E88" w:rsidRPr="004312FE" w:rsidRDefault="009C3E88" w:rsidP="00EE3D2D">
            <w:pPr>
              <w:spacing w:line="276" w:lineRule="auto"/>
              <w:jc w:val="center"/>
              <w:rPr>
                <w:rFonts w:ascii="Arial" w:hAnsi="Arial" w:cs="Arial"/>
                <w:sz w:val="24"/>
                <w:szCs w:val="24"/>
              </w:rPr>
            </w:pP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6</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 xml:space="preserve">Цалингийн зардалаас бусад 5 сая төгрөгөөс дээш үнийн дүн бүхий орлого зарлагын мөнгөн гүйлгээ /тухай бүр/ </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sz w:val="24"/>
                <w:szCs w:val="24"/>
              </w:rPr>
              <w:t>Цалингийн зардлаас бусад  5 сая төгрөгөөс дээш орлого зарлагын мөнгөн  гүйлгээ гэсэн мэдээлэлд  орлого 449,5 сая төгрөгийн, зарлага 66,0 сая төгрөгийн гүйлгээг тус тус тухай бүр шилэн дансанд 12 удаагийн давтамжтай байршуулсан.</w:t>
            </w:r>
          </w:p>
        </w:tc>
        <w:tc>
          <w:tcPr>
            <w:tcW w:w="897" w:type="dxa"/>
            <w:vAlign w:val="center"/>
          </w:tcPr>
          <w:p w:rsidR="009C3E88" w:rsidRPr="004312FE" w:rsidRDefault="009C3E88" w:rsidP="00EE3D2D">
            <w:pPr>
              <w:spacing w:line="276" w:lineRule="auto"/>
              <w:jc w:val="center"/>
              <w:rPr>
                <w:rFonts w:ascii="Arial" w:hAnsi="Arial" w:cs="Arial"/>
                <w:sz w:val="24"/>
                <w:szCs w:val="24"/>
              </w:rPr>
            </w:pPr>
          </w:p>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7</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Санхүүгийн тайлан /хагас бүтэн жилээр/</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sz w:val="24"/>
                <w:szCs w:val="24"/>
              </w:rPr>
              <w:t xml:space="preserve">2019 оны бүтэн жилийн санхүүгийн тайлан тодруулагыг  хугацаанд  бүтэн жил гэсэн мэдээлэлд 1 удаа байршуулсан. 2020 оны  хагас жилийн санхүүгийн тайлан тодруулагыг 2020 оны 7сард </w:t>
            </w:r>
            <w:r w:rsidRPr="004312FE">
              <w:rPr>
                <w:rFonts w:ascii="Arial" w:hAnsi="Arial" w:cs="Arial"/>
                <w:sz w:val="24"/>
                <w:szCs w:val="24"/>
                <w:lang w:val="en-US"/>
              </w:rPr>
              <w:t xml:space="preserve">PDE </w:t>
            </w:r>
            <w:r w:rsidRPr="004312FE">
              <w:rPr>
                <w:rFonts w:ascii="Arial" w:hAnsi="Arial" w:cs="Arial"/>
                <w:sz w:val="24"/>
                <w:szCs w:val="24"/>
              </w:rPr>
              <w:t>файлаар байршуулсан. Мэдээлэл оруулах дамтамж1 удаа хагас жил</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8</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 xml:space="preserve">Санхүүгийн тайланд хийсэн аудитын дүгнэлт </w:t>
            </w:r>
          </w:p>
        </w:tc>
        <w:tc>
          <w:tcPr>
            <w:tcW w:w="6323" w:type="dxa"/>
          </w:tcPr>
          <w:p w:rsidR="009C3E88" w:rsidRPr="004312FE" w:rsidRDefault="009C3E88" w:rsidP="009C3E88">
            <w:pPr>
              <w:spacing w:before="60" w:after="60" w:line="276" w:lineRule="auto"/>
              <w:rPr>
                <w:rFonts w:ascii="Arial" w:eastAsia="Calibri" w:hAnsi="Arial" w:cs="Arial"/>
                <w:iCs/>
                <w:sz w:val="24"/>
                <w:szCs w:val="24"/>
              </w:rPr>
            </w:pPr>
            <w:r w:rsidRPr="004312FE">
              <w:rPr>
                <w:rFonts w:ascii="Arial" w:eastAsia="Calibri" w:hAnsi="Arial" w:cs="Arial"/>
                <w:iCs/>
                <w:sz w:val="24"/>
                <w:szCs w:val="24"/>
              </w:rPr>
              <w:t xml:space="preserve">2019 оны санхүүгийн тайлангийн аудитын дүгнэлтээр  Монгол  улсын ерөнхий аудиторын 2019 оны А/60 тоот тушаалаар   Санхүүгийн тайлангийн аудитад итгэл үзүүлсэн байна. </w:t>
            </w:r>
          </w:p>
          <w:p w:rsidR="009C3E88" w:rsidRPr="004312FE" w:rsidRDefault="009C3E88" w:rsidP="009C3E88">
            <w:pPr>
              <w:spacing w:line="276" w:lineRule="auto"/>
              <w:rPr>
                <w:rFonts w:ascii="Arial" w:hAnsi="Arial" w:cs="Arial"/>
                <w:color w:val="000000" w:themeColor="text1"/>
                <w:sz w:val="24"/>
                <w:szCs w:val="24"/>
              </w:rPr>
            </w:pPr>
            <w:r w:rsidRPr="004312FE">
              <w:rPr>
                <w:rFonts w:ascii="Arial" w:eastAsia="Calibri" w:hAnsi="Arial" w:cs="Arial"/>
                <w:b/>
                <w:bCs/>
                <w:i/>
                <w:sz w:val="24"/>
                <w:szCs w:val="24"/>
              </w:rPr>
              <w:t>2020 оны газрын санхүүгийн тайланг ОУ-ын стандартад нийцүүлэн гаргаж  ГЗБГЗЗГ-т хүргүүлсэн mof.gov.mn  сайтад E тайланд байршуулсан. infoshilendans.gov.mn сайтад  хугацаанд нь мэдээлэл оруулах дамтамж  бүтэн жилээр</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14325" w:type="dxa"/>
            <w:gridSpan w:val="4"/>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Хөрөнгө оруулалт, тендэр худалдан авах</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1</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Худалдан авах ажиллагааны төлөвлөгөө тайлан /бүтэн жилээр/</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sz w:val="24"/>
                <w:szCs w:val="24"/>
                <w:lang w:val="en-US"/>
              </w:rPr>
              <w:t xml:space="preserve">2020 </w:t>
            </w:r>
            <w:proofErr w:type="spellStart"/>
            <w:r w:rsidRPr="004312FE">
              <w:rPr>
                <w:rFonts w:ascii="Arial" w:hAnsi="Arial" w:cs="Arial"/>
                <w:sz w:val="24"/>
                <w:szCs w:val="24"/>
                <w:lang w:val="en-US"/>
              </w:rPr>
              <w:t>оныхудалданавахажиллагаанытөлөвлөгөөг</w:t>
            </w:r>
            <w:proofErr w:type="spellEnd"/>
            <w:r w:rsidRPr="004312FE">
              <w:rPr>
                <w:rFonts w:ascii="Arial" w:hAnsi="Arial" w:cs="Arial"/>
                <w:sz w:val="24"/>
                <w:szCs w:val="24"/>
              </w:rPr>
              <w:t xml:space="preserve"> оны худалдан авах </w:t>
            </w:r>
            <w:proofErr w:type="gramStart"/>
            <w:r w:rsidRPr="004312FE">
              <w:rPr>
                <w:rFonts w:ascii="Arial" w:hAnsi="Arial" w:cs="Arial"/>
                <w:sz w:val="24"/>
                <w:szCs w:val="24"/>
              </w:rPr>
              <w:t>төлөвлөгөөг  бүтэн</w:t>
            </w:r>
            <w:proofErr w:type="gramEnd"/>
            <w:r w:rsidRPr="004312FE">
              <w:rPr>
                <w:rFonts w:ascii="Arial" w:hAnsi="Arial" w:cs="Arial"/>
                <w:sz w:val="24"/>
                <w:szCs w:val="24"/>
              </w:rPr>
              <w:t xml:space="preserve"> жил мэдээлэлд байршуулсан. Төсөвт өртөг 34 сая  гүйлгээний тоо 3</w:t>
            </w:r>
          </w:p>
        </w:tc>
        <w:tc>
          <w:tcPr>
            <w:tcW w:w="897" w:type="dxa"/>
          </w:tcPr>
          <w:p w:rsidR="009C3E88" w:rsidRPr="004312FE" w:rsidRDefault="009C3E88" w:rsidP="00EE3D2D">
            <w:pPr>
              <w:spacing w:line="276" w:lineRule="auto"/>
              <w:rPr>
                <w:rFonts w:ascii="Arial" w:hAnsi="Arial" w:cs="Arial"/>
                <w:sz w:val="24"/>
                <w:szCs w:val="24"/>
              </w:rPr>
            </w:pP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2</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Хөрөнгийн зардал хөрөнгө оруулалтын төсөл арга хэмжээний төлөвлөгөө гүйцэтгэл концессын зүйлийн жагсаалт гүйцэтгэл /бүтэн жилээр, сар бүр/</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sz w:val="24"/>
                <w:szCs w:val="24"/>
              </w:rPr>
              <w:t>Мэдээлэл байхгүй</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3</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Хөрөнгийн болон урсгал зардалд тусгагдсан арга хэмжээний тендэрийн ерөнхийн мэдээлэл /тухай бүр/</w:t>
            </w:r>
          </w:p>
        </w:tc>
        <w:tc>
          <w:tcPr>
            <w:tcW w:w="6323"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sz w:val="24"/>
                <w:szCs w:val="24"/>
              </w:rPr>
              <w:t>2020 онд нэмэлт санхүүжилтийн орлогоор нийт 1850,0 мянган төгрөгийн  урсгал төсвөөс 1175,8 мянган төгрөг нийт 3025,8 мянган төгрөг. 3 үйлдэлтэй принтер 5ш худалдан авсан 3025,8 төгрөгийн хөрөнгийн үндсэн хөрөнгө нэмэгдсэн.батлагдсан төсөвт өртөг 1175,8 тухай бүр 12 удаа шилэн дансны сайтад байршуулсан тухай</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4</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Таван сая төгрөгөөс дээш үнийн дүн бүхий худалдан авсан бараа ажил үйлчилгээний нэр санхүүжилт нийлүүлэгчийн нэр хаяг  /тухай бүр/</w:t>
            </w:r>
          </w:p>
        </w:tc>
        <w:tc>
          <w:tcPr>
            <w:tcW w:w="6323" w:type="dxa"/>
          </w:tcPr>
          <w:p w:rsidR="009C3E88" w:rsidRPr="004312FE" w:rsidRDefault="009C3E88" w:rsidP="00EE3D2D">
            <w:pPr>
              <w:spacing w:line="276" w:lineRule="auto"/>
              <w:rPr>
                <w:rFonts w:ascii="Arial" w:hAnsi="Arial" w:cs="Arial"/>
                <w:color w:val="000000" w:themeColor="text1"/>
                <w:sz w:val="24"/>
                <w:szCs w:val="24"/>
              </w:rPr>
            </w:pPr>
            <w:proofErr w:type="gramStart"/>
            <w:r w:rsidRPr="004312FE">
              <w:rPr>
                <w:rFonts w:ascii="Arial" w:hAnsi="Arial" w:cs="Arial"/>
                <w:sz w:val="24"/>
                <w:szCs w:val="24"/>
                <w:lang w:val="en-US"/>
              </w:rPr>
              <w:t xml:space="preserve">5 </w:t>
            </w:r>
            <w:r w:rsidRPr="004312FE">
              <w:rPr>
                <w:rFonts w:ascii="Arial" w:hAnsi="Arial" w:cs="Arial"/>
                <w:sz w:val="24"/>
                <w:szCs w:val="24"/>
              </w:rPr>
              <w:t xml:space="preserve"> саяаас</w:t>
            </w:r>
            <w:proofErr w:type="gramEnd"/>
            <w:r w:rsidRPr="004312FE">
              <w:rPr>
                <w:rFonts w:ascii="Arial" w:hAnsi="Arial" w:cs="Arial"/>
                <w:sz w:val="24"/>
                <w:szCs w:val="24"/>
              </w:rPr>
              <w:t xml:space="preserve"> дээш үнийн дүн бүхий худалдан авсан бараа ажил үйлчилгээнд  харилцагч байгууллага Дөрвөлж ОНӨҮГ-с нийлүүлж байгаа дулааны үнэ 12128,3 мянган төгрөг. Ник ХХК-тай шатахууны үнэ 10249,4  мянган төгрөгийн бараа ажил үйлчилгээ авсан. </w:t>
            </w:r>
            <w:r w:rsidRPr="004312FE">
              <w:rPr>
                <w:rFonts w:ascii="Arial" w:hAnsi="Arial" w:cs="Arial"/>
                <w:color w:val="000000" w:themeColor="text1"/>
                <w:sz w:val="24"/>
                <w:szCs w:val="24"/>
              </w:rPr>
              <w:t>санхүүжилт өссөн дүнгээр 22377,7 мянган төгрөг тухай бүр 12 удаа мэдээлсэн.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14325" w:type="dxa"/>
            <w:gridSpan w:val="4"/>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Бусад:</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1</w:t>
            </w:r>
          </w:p>
        </w:tc>
        <w:tc>
          <w:tcPr>
            <w:tcW w:w="6571"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Нийтийн албанд нийтийн болон хувийн ашиг сонирохлыг зогцуулах, ашиг сонирохлын зөрчлөөс урьдчилан сэргийлэх тухай хуулийн 8,9 –р зүйлд заасан мэдэгдэл /тухай бүр/</w:t>
            </w:r>
          </w:p>
        </w:tc>
        <w:tc>
          <w:tcPr>
            <w:tcW w:w="6323"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Энэ талаар мэдээлэл гараагүй тул байхгүй гэсэн мэдээлэл оруулсан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2</w:t>
            </w:r>
          </w:p>
        </w:tc>
        <w:tc>
          <w:tcPr>
            <w:tcW w:w="6571"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color w:val="000000" w:themeColor="text1"/>
                <w:sz w:val="24"/>
                <w:szCs w:val="24"/>
              </w:rPr>
              <w:t>Худалдан авах ажиллагаанд хийсэн аудит, бусад хяналт шалгалтын дүн, дүгнэлт, зөвлөмж түүний  мөрөөр авч хэрэгжүүлсэн арга хэмжээний тайлан /бүтэн жилээр, тухай бүр/</w:t>
            </w:r>
          </w:p>
        </w:tc>
        <w:tc>
          <w:tcPr>
            <w:tcW w:w="6323" w:type="dxa"/>
          </w:tcPr>
          <w:p w:rsidR="009C3E88" w:rsidRPr="004312FE" w:rsidRDefault="00E36791" w:rsidP="00EE3D2D">
            <w:pPr>
              <w:spacing w:line="276" w:lineRule="auto"/>
              <w:rPr>
                <w:rFonts w:ascii="Arial" w:hAnsi="Arial" w:cs="Arial"/>
                <w:color w:val="000000" w:themeColor="text1"/>
                <w:sz w:val="24"/>
                <w:szCs w:val="24"/>
              </w:rPr>
            </w:pPr>
            <w:r w:rsidRPr="004312FE">
              <w:rPr>
                <w:rFonts w:ascii="Arial" w:hAnsi="Arial" w:cs="Arial"/>
                <w:color w:val="000000" w:themeColor="text1"/>
                <w:sz w:val="24"/>
                <w:szCs w:val="24"/>
              </w:rPr>
              <w:t>Тухай бүр 12 удаа  мэдээлсэн. тайлагнал байхгүй .2020 онд  2018-2019 онуудад санхүүгийн хяналт шалгалт хийгдсэн. Энэ шалгалтаар акт албан шаардлага байхгүй тухйа бүр мэдээлсэн 2 зөвлөмж өгсөн бүрэн эхээр нь байршуулсан.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3</w:t>
            </w:r>
          </w:p>
        </w:tc>
        <w:tc>
          <w:tcPr>
            <w:tcW w:w="6571"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color w:val="000000" w:themeColor="text1"/>
                <w:sz w:val="24"/>
                <w:szCs w:val="24"/>
              </w:rPr>
              <w:t>Байгууллагын батлагдсан орон тоонд орсон өөрчлөлт  /сар бүр/</w:t>
            </w:r>
          </w:p>
        </w:tc>
        <w:tc>
          <w:tcPr>
            <w:tcW w:w="6323" w:type="dxa"/>
          </w:tcPr>
          <w:p w:rsidR="009C3E88" w:rsidRPr="004312FE" w:rsidRDefault="00E36791" w:rsidP="00EE3D2D">
            <w:pPr>
              <w:spacing w:line="276" w:lineRule="auto"/>
              <w:rPr>
                <w:rFonts w:ascii="Arial" w:hAnsi="Arial" w:cs="Arial"/>
                <w:sz w:val="24"/>
                <w:szCs w:val="24"/>
              </w:rPr>
            </w:pPr>
            <w:r w:rsidRPr="004312FE">
              <w:rPr>
                <w:rFonts w:ascii="Arial" w:hAnsi="Arial" w:cs="Arial"/>
                <w:sz w:val="24"/>
                <w:szCs w:val="24"/>
              </w:rPr>
              <w:t>ГЗБГЗЗГ-ын даргын 2019 оны  08 сарын 08-ны өдрийн 4/123 тоот  тушаалаар батлагдсан бүтэцээр ажиллаж байгаа бөгөөд шилэн дансанд байршуулсан. 2020 онд батлагдсан орон тоо 31 үүнээс: Удирдах -1 гүйцэтгэх- 28  гэрээт- 2 гэсэн орон тоотой ажиллаж байна.сар бүр мэдээлэл байршуулсан.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534" w:type="dxa"/>
          </w:tcPr>
          <w:p w:rsidR="009C3E88" w:rsidRPr="004312FE" w:rsidRDefault="009C3E88" w:rsidP="00EE3D2D">
            <w:pPr>
              <w:spacing w:line="276" w:lineRule="auto"/>
              <w:rPr>
                <w:rFonts w:ascii="Arial" w:hAnsi="Arial" w:cs="Arial"/>
                <w:sz w:val="24"/>
                <w:szCs w:val="24"/>
              </w:rPr>
            </w:pPr>
            <w:r w:rsidRPr="004312FE">
              <w:rPr>
                <w:rFonts w:ascii="Arial" w:hAnsi="Arial" w:cs="Arial"/>
                <w:sz w:val="24"/>
                <w:szCs w:val="24"/>
              </w:rPr>
              <w:t>4</w:t>
            </w:r>
          </w:p>
        </w:tc>
        <w:tc>
          <w:tcPr>
            <w:tcW w:w="6571" w:type="dxa"/>
          </w:tcPr>
          <w:p w:rsidR="009C3E88" w:rsidRPr="004312FE" w:rsidRDefault="009C3E88" w:rsidP="00EE3D2D">
            <w:pPr>
              <w:spacing w:line="276" w:lineRule="auto"/>
              <w:rPr>
                <w:rFonts w:ascii="Arial" w:hAnsi="Arial" w:cs="Arial"/>
                <w:color w:val="000000" w:themeColor="text1"/>
                <w:sz w:val="24"/>
                <w:szCs w:val="24"/>
              </w:rPr>
            </w:pPr>
            <w:r w:rsidRPr="004312FE">
              <w:rPr>
                <w:rFonts w:ascii="Arial" w:hAnsi="Arial" w:cs="Arial"/>
                <w:color w:val="000000" w:themeColor="text1"/>
                <w:sz w:val="24"/>
                <w:szCs w:val="24"/>
              </w:rPr>
              <w:t>Бонд зээл, өрийн бичиг, баталгаа, түүнтээ адилтгах санхүүгийн бусад хэрэгсэл, төр хувийн хэвшилийн түншлэлийн гэрээ, концесс, төсөв, өмч хөрөнгө, мөнгө зарцуулах, өр авлага үүсгэсэн аливаа шийдвэр /тухай бүр/</w:t>
            </w:r>
          </w:p>
        </w:tc>
        <w:tc>
          <w:tcPr>
            <w:tcW w:w="6323" w:type="dxa"/>
          </w:tcPr>
          <w:p w:rsidR="009C3E88" w:rsidRPr="004312FE" w:rsidRDefault="004312FE" w:rsidP="00EE3D2D">
            <w:pPr>
              <w:spacing w:line="276" w:lineRule="auto"/>
              <w:rPr>
                <w:rFonts w:ascii="Arial" w:hAnsi="Arial" w:cs="Arial"/>
                <w:color w:val="000000" w:themeColor="text1"/>
                <w:sz w:val="24"/>
                <w:szCs w:val="24"/>
              </w:rPr>
            </w:pPr>
            <w:r w:rsidRPr="004312FE">
              <w:rPr>
                <w:rFonts w:ascii="Arial" w:hAnsi="Arial" w:cs="Arial"/>
                <w:sz w:val="24"/>
                <w:szCs w:val="24"/>
              </w:rPr>
              <w:t>2020 онд тухай бүр мэдээлэл байршуулсан 12 удаагийн давтамжаар мэдээлэл оруулсан. шийдвэр гүйлгээний тоо 17.</w:t>
            </w:r>
            <w:r w:rsidRPr="004312FE">
              <w:rPr>
                <w:rFonts w:ascii="Arial" w:hAnsi="Arial" w:cs="Arial"/>
                <w:sz w:val="24"/>
                <w:szCs w:val="24"/>
                <w:lang w:val="en-US"/>
              </w:rPr>
              <w:t xml:space="preserve"> PDE </w:t>
            </w:r>
            <w:r w:rsidRPr="004312FE">
              <w:rPr>
                <w:rFonts w:ascii="Arial" w:hAnsi="Arial" w:cs="Arial"/>
                <w:sz w:val="24"/>
                <w:szCs w:val="24"/>
              </w:rPr>
              <w:t>файлаар байршуулсан.</w:t>
            </w: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7105" w:type="dxa"/>
            <w:gridSpan w:val="2"/>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Хэсгийн дундаж хувь:</w:t>
            </w:r>
          </w:p>
        </w:tc>
        <w:tc>
          <w:tcPr>
            <w:tcW w:w="6323" w:type="dxa"/>
          </w:tcPr>
          <w:p w:rsidR="009C3E88" w:rsidRPr="004312FE" w:rsidRDefault="009C3E88" w:rsidP="00EE3D2D">
            <w:pPr>
              <w:spacing w:line="276" w:lineRule="auto"/>
              <w:jc w:val="center"/>
              <w:rPr>
                <w:rFonts w:ascii="Arial" w:hAnsi="Arial" w:cs="Arial"/>
                <w:sz w:val="24"/>
                <w:szCs w:val="24"/>
              </w:rPr>
            </w:pPr>
          </w:p>
        </w:tc>
        <w:tc>
          <w:tcPr>
            <w:tcW w:w="897" w:type="dxa"/>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r w:rsidR="009C3E88" w:rsidRPr="004312FE" w:rsidTr="00EE3D2D">
        <w:tc>
          <w:tcPr>
            <w:tcW w:w="7105" w:type="dxa"/>
            <w:gridSpan w:val="2"/>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Хэрэгжилтийн дундаж хувь:</w:t>
            </w:r>
          </w:p>
        </w:tc>
        <w:tc>
          <w:tcPr>
            <w:tcW w:w="7220" w:type="dxa"/>
            <w:gridSpan w:val="2"/>
            <w:vAlign w:val="center"/>
          </w:tcPr>
          <w:p w:rsidR="009C3E88" w:rsidRPr="004312FE" w:rsidRDefault="009C3E88" w:rsidP="00EE3D2D">
            <w:pPr>
              <w:spacing w:line="276" w:lineRule="auto"/>
              <w:jc w:val="center"/>
              <w:rPr>
                <w:rFonts w:ascii="Arial" w:hAnsi="Arial" w:cs="Arial"/>
                <w:sz w:val="24"/>
                <w:szCs w:val="24"/>
              </w:rPr>
            </w:pPr>
            <w:r w:rsidRPr="004312FE">
              <w:rPr>
                <w:rFonts w:ascii="Arial" w:hAnsi="Arial" w:cs="Arial"/>
                <w:sz w:val="24"/>
                <w:szCs w:val="24"/>
              </w:rPr>
              <w:t>100%</w:t>
            </w:r>
          </w:p>
        </w:tc>
      </w:tr>
    </w:tbl>
    <w:p w:rsidR="00641E47" w:rsidRPr="004312FE" w:rsidRDefault="00641E47" w:rsidP="00EE3D2D">
      <w:pPr>
        <w:spacing w:line="276" w:lineRule="auto"/>
        <w:rPr>
          <w:rFonts w:ascii="Arial" w:hAnsi="Arial" w:cs="Arial"/>
          <w:sz w:val="24"/>
          <w:szCs w:val="24"/>
        </w:rPr>
      </w:pPr>
    </w:p>
    <w:p w:rsidR="00641E47" w:rsidRPr="004312FE" w:rsidRDefault="00641E47" w:rsidP="00EE3D2D">
      <w:pPr>
        <w:spacing w:line="276" w:lineRule="auto"/>
        <w:rPr>
          <w:rFonts w:ascii="Arial" w:hAnsi="Arial" w:cs="Arial"/>
          <w:sz w:val="24"/>
          <w:szCs w:val="24"/>
        </w:rPr>
      </w:pPr>
    </w:p>
    <w:p w:rsidR="00EE3D2D" w:rsidRPr="004312FE" w:rsidRDefault="00EE3D2D" w:rsidP="00EE3D2D">
      <w:pPr>
        <w:spacing w:line="276" w:lineRule="auto"/>
        <w:rPr>
          <w:rFonts w:ascii="Arial" w:hAnsi="Arial" w:cs="Arial"/>
          <w:sz w:val="24"/>
          <w:szCs w:val="24"/>
        </w:rPr>
      </w:pPr>
    </w:p>
    <w:p w:rsidR="00EE3D2D" w:rsidRPr="004312FE" w:rsidRDefault="00EE3D2D" w:rsidP="00EE3D2D">
      <w:pPr>
        <w:spacing w:line="276" w:lineRule="auto"/>
        <w:rPr>
          <w:rFonts w:ascii="Arial" w:hAnsi="Arial" w:cs="Arial"/>
          <w:sz w:val="24"/>
          <w:szCs w:val="24"/>
        </w:rPr>
      </w:pPr>
    </w:p>
    <w:p w:rsidR="00641E47" w:rsidRPr="004312FE" w:rsidRDefault="00641E47" w:rsidP="00EE3D2D">
      <w:pPr>
        <w:tabs>
          <w:tab w:val="left" w:pos="4065"/>
        </w:tabs>
        <w:spacing w:line="276" w:lineRule="auto"/>
        <w:jc w:val="center"/>
        <w:rPr>
          <w:rFonts w:ascii="Arial" w:hAnsi="Arial" w:cs="Arial"/>
          <w:sz w:val="24"/>
          <w:szCs w:val="24"/>
        </w:rPr>
      </w:pPr>
      <w:r w:rsidRPr="004312FE">
        <w:rPr>
          <w:rFonts w:ascii="Arial" w:hAnsi="Arial" w:cs="Arial"/>
          <w:sz w:val="24"/>
          <w:szCs w:val="24"/>
        </w:rPr>
        <w:t>Биелэлт</w:t>
      </w:r>
      <w:r w:rsidR="00186C2B" w:rsidRPr="004312FE">
        <w:rPr>
          <w:rFonts w:ascii="Arial" w:hAnsi="Arial" w:cs="Arial"/>
          <w:sz w:val="24"/>
          <w:szCs w:val="24"/>
        </w:rPr>
        <w:t>ийг нэгтгэж</w:t>
      </w:r>
      <w:r w:rsidRPr="004312FE">
        <w:rPr>
          <w:rFonts w:ascii="Arial" w:hAnsi="Arial" w:cs="Arial"/>
          <w:sz w:val="24"/>
          <w:szCs w:val="24"/>
        </w:rPr>
        <w:t xml:space="preserve"> гаргасан: Газрын татвар, төлбөр үнэлгээний</w:t>
      </w:r>
    </w:p>
    <w:p w:rsidR="00682FDD" w:rsidRPr="004312FE" w:rsidRDefault="00641E47" w:rsidP="00EE3D2D">
      <w:pPr>
        <w:tabs>
          <w:tab w:val="left" w:pos="4065"/>
        </w:tabs>
        <w:spacing w:line="276" w:lineRule="auto"/>
        <w:jc w:val="center"/>
        <w:rPr>
          <w:rFonts w:ascii="Arial" w:hAnsi="Arial" w:cs="Arial"/>
          <w:sz w:val="24"/>
          <w:szCs w:val="24"/>
        </w:rPr>
      </w:pPr>
      <w:r w:rsidRPr="004312FE">
        <w:rPr>
          <w:rFonts w:ascii="Arial" w:hAnsi="Arial" w:cs="Arial"/>
          <w:sz w:val="24"/>
          <w:szCs w:val="24"/>
        </w:rPr>
        <w:t>асуудал хариуцсан мэргэжилтэн                    Б.Батболд</w:t>
      </w:r>
    </w:p>
    <w:sectPr w:rsidR="00682FDD" w:rsidRPr="004312FE" w:rsidSect="00FB35EC">
      <w:pgSz w:w="16838" w:h="11906" w:orient="landscape"/>
      <w:pgMar w:top="1080" w:right="1440" w:bottom="90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32264"/>
    <w:multiLevelType w:val="hybridMultilevel"/>
    <w:tmpl w:val="A6FEE7B2"/>
    <w:lvl w:ilvl="0" w:tplc="82E88F02">
      <w:start w:val="2018"/>
      <w:numFmt w:val="bullet"/>
      <w:lvlText w:val="-"/>
      <w:lvlJc w:val="left"/>
      <w:pPr>
        <w:ind w:left="450" w:hanging="360"/>
      </w:pPr>
      <w:rPr>
        <w:rFonts w:ascii="Arial" w:eastAsia="Times New Roman" w:hAnsi="Arial" w:cs="Arial" w:hint="default"/>
        <w:color w:val="000000"/>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savePreviewPicture/>
  <w:compat/>
  <w:rsids>
    <w:rsidRoot w:val="00082AC8"/>
    <w:rsid w:val="000149BE"/>
    <w:rsid w:val="000201FA"/>
    <w:rsid w:val="00020F9E"/>
    <w:rsid w:val="00037230"/>
    <w:rsid w:val="00040A0D"/>
    <w:rsid w:val="000454D0"/>
    <w:rsid w:val="000500B1"/>
    <w:rsid w:val="000526CF"/>
    <w:rsid w:val="00055472"/>
    <w:rsid w:val="0005645D"/>
    <w:rsid w:val="000610CA"/>
    <w:rsid w:val="000625D8"/>
    <w:rsid w:val="0006674F"/>
    <w:rsid w:val="00072834"/>
    <w:rsid w:val="00081057"/>
    <w:rsid w:val="00082AC8"/>
    <w:rsid w:val="000A3EC0"/>
    <w:rsid w:val="000C6962"/>
    <w:rsid w:val="000D0F26"/>
    <w:rsid w:val="000E4B4F"/>
    <w:rsid w:val="00112447"/>
    <w:rsid w:val="00116A2D"/>
    <w:rsid w:val="00117B6F"/>
    <w:rsid w:val="00124D6A"/>
    <w:rsid w:val="0013126E"/>
    <w:rsid w:val="001323FB"/>
    <w:rsid w:val="00146EBB"/>
    <w:rsid w:val="001479A5"/>
    <w:rsid w:val="00151529"/>
    <w:rsid w:val="00153AB2"/>
    <w:rsid w:val="00160067"/>
    <w:rsid w:val="001603C8"/>
    <w:rsid w:val="00166BA2"/>
    <w:rsid w:val="001769B0"/>
    <w:rsid w:val="00180386"/>
    <w:rsid w:val="00182121"/>
    <w:rsid w:val="00185A32"/>
    <w:rsid w:val="00186C2B"/>
    <w:rsid w:val="001961A4"/>
    <w:rsid w:val="001A13BC"/>
    <w:rsid w:val="001C4747"/>
    <w:rsid w:val="001C5060"/>
    <w:rsid w:val="001D1A1A"/>
    <w:rsid w:val="001D3B88"/>
    <w:rsid w:val="001D61E4"/>
    <w:rsid w:val="001F4362"/>
    <w:rsid w:val="001F5938"/>
    <w:rsid w:val="00200BA4"/>
    <w:rsid w:val="00214677"/>
    <w:rsid w:val="002176B0"/>
    <w:rsid w:val="00224365"/>
    <w:rsid w:val="002271EE"/>
    <w:rsid w:val="0023264B"/>
    <w:rsid w:val="00244E68"/>
    <w:rsid w:val="00245830"/>
    <w:rsid w:val="00250F5E"/>
    <w:rsid w:val="002540EB"/>
    <w:rsid w:val="0026347E"/>
    <w:rsid w:val="00267FCB"/>
    <w:rsid w:val="002721B7"/>
    <w:rsid w:val="00280CF9"/>
    <w:rsid w:val="00287639"/>
    <w:rsid w:val="00293F68"/>
    <w:rsid w:val="002A5D02"/>
    <w:rsid w:val="002B2D8A"/>
    <w:rsid w:val="002C14A5"/>
    <w:rsid w:val="002C1823"/>
    <w:rsid w:val="002D0BA8"/>
    <w:rsid w:val="002F0FBF"/>
    <w:rsid w:val="00307F5E"/>
    <w:rsid w:val="00310072"/>
    <w:rsid w:val="00313249"/>
    <w:rsid w:val="00313F42"/>
    <w:rsid w:val="003203DC"/>
    <w:rsid w:val="00334460"/>
    <w:rsid w:val="00337701"/>
    <w:rsid w:val="00355471"/>
    <w:rsid w:val="00374EBF"/>
    <w:rsid w:val="003911E1"/>
    <w:rsid w:val="00391E0B"/>
    <w:rsid w:val="003A029D"/>
    <w:rsid w:val="003A0FAC"/>
    <w:rsid w:val="003A33D4"/>
    <w:rsid w:val="003A38BB"/>
    <w:rsid w:val="003A50BB"/>
    <w:rsid w:val="003B3E7E"/>
    <w:rsid w:val="003C1681"/>
    <w:rsid w:val="003C2527"/>
    <w:rsid w:val="003C60A2"/>
    <w:rsid w:val="003D77A1"/>
    <w:rsid w:val="003F6DFA"/>
    <w:rsid w:val="00406081"/>
    <w:rsid w:val="00412CBE"/>
    <w:rsid w:val="00425380"/>
    <w:rsid w:val="00430056"/>
    <w:rsid w:val="004312FE"/>
    <w:rsid w:val="004603C6"/>
    <w:rsid w:val="00460A15"/>
    <w:rsid w:val="00464F1E"/>
    <w:rsid w:val="00481057"/>
    <w:rsid w:val="00481E6F"/>
    <w:rsid w:val="00492589"/>
    <w:rsid w:val="004A19CD"/>
    <w:rsid w:val="004A1F90"/>
    <w:rsid w:val="004B2BED"/>
    <w:rsid w:val="004D3E52"/>
    <w:rsid w:val="004E5370"/>
    <w:rsid w:val="00500A6E"/>
    <w:rsid w:val="00507F9F"/>
    <w:rsid w:val="005118BE"/>
    <w:rsid w:val="0052326B"/>
    <w:rsid w:val="00531BCB"/>
    <w:rsid w:val="00545373"/>
    <w:rsid w:val="00547C84"/>
    <w:rsid w:val="00561CD9"/>
    <w:rsid w:val="0056446C"/>
    <w:rsid w:val="00565577"/>
    <w:rsid w:val="005757D3"/>
    <w:rsid w:val="00577E55"/>
    <w:rsid w:val="005800CC"/>
    <w:rsid w:val="00585BCE"/>
    <w:rsid w:val="00591CD1"/>
    <w:rsid w:val="00594F5E"/>
    <w:rsid w:val="00597672"/>
    <w:rsid w:val="005A125E"/>
    <w:rsid w:val="005B55E8"/>
    <w:rsid w:val="005C2417"/>
    <w:rsid w:val="005C282B"/>
    <w:rsid w:val="005C5B61"/>
    <w:rsid w:val="005C7236"/>
    <w:rsid w:val="005E2109"/>
    <w:rsid w:val="005E3BFC"/>
    <w:rsid w:val="005F37E3"/>
    <w:rsid w:val="005F5E32"/>
    <w:rsid w:val="00607B73"/>
    <w:rsid w:val="00620575"/>
    <w:rsid w:val="00634116"/>
    <w:rsid w:val="00641E47"/>
    <w:rsid w:val="00660F2F"/>
    <w:rsid w:val="006614B6"/>
    <w:rsid w:val="00682FDD"/>
    <w:rsid w:val="00683E96"/>
    <w:rsid w:val="0069368D"/>
    <w:rsid w:val="006B4874"/>
    <w:rsid w:val="006B7D04"/>
    <w:rsid w:val="006C271E"/>
    <w:rsid w:val="006C71C2"/>
    <w:rsid w:val="007117D5"/>
    <w:rsid w:val="00714606"/>
    <w:rsid w:val="0071486F"/>
    <w:rsid w:val="00714EFD"/>
    <w:rsid w:val="00744112"/>
    <w:rsid w:val="00762A4B"/>
    <w:rsid w:val="00777C40"/>
    <w:rsid w:val="00793F8F"/>
    <w:rsid w:val="00794705"/>
    <w:rsid w:val="007A7B4B"/>
    <w:rsid w:val="007D7AD1"/>
    <w:rsid w:val="007E158A"/>
    <w:rsid w:val="007F466F"/>
    <w:rsid w:val="007F6CF7"/>
    <w:rsid w:val="00807160"/>
    <w:rsid w:val="008222A5"/>
    <w:rsid w:val="008273B4"/>
    <w:rsid w:val="008300C7"/>
    <w:rsid w:val="00840673"/>
    <w:rsid w:val="00846879"/>
    <w:rsid w:val="00851D61"/>
    <w:rsid w:val="008639FC"/>
    <w:rsid w:val="00864074"/>
    <w:rsid w:val="00871A8C"/>
    <w:rsid w:val="008918A9"/>
    <w:rsid w:val="008967CA"/>
    <w:rsid w:val="008B5B1A"/>
    <w:rsid w:val="008C506E"/>
    <w:rsid w:val="008E0CD1"/>
    <w:rsid w:val="008F324F"/>
    <w:rsid w:val="00905E73"/>
    <w:rsid w:val="0090793E"/>
    <w:rsid w:val="00915C8B"/>
    <w:rsid w:val="00932FFE"/>
    <w:rsid w:val="0095014C"/>
    <w:rsid w:val="00952CC7"/>
    <w:rsid w:val="00961658"/>
    <w:rsid w:val="0096322A"/>
    <w:rsid w:val="00965F97"/>
    <w:rsid w:val="009947C7"/>
    <w:rsid w:val="009A62A0"/>
    <w:rsid w:val="009B28D2"/>
    <w:rsid w:val="009B6441"/>
    <w:rsid w:val="009C342A"/>
    <w:rsid w:val="009C3E88"/>
    <w:rsid w:val="009D37F9"/>
    <w:rsid w:val="009E0529"/>
    <w:rsid w:val="009F4D2E"/>
    <w:rsid w:val="00A025BC"/>
    <w:rsid w:val="00A068AD"/>
    <w:rsid w:val="00A122BB"/>
    <w:rsid w:val="00A126FC"/>
    <w:rsid w:val="00A12DF1"/>
    <w:rsid w:val="00A24965"/>
    <w:rsid w:val="00A41977"/>
    <w:rsid w:val="00A45F52"/>
    <w:rsid w:val="00A53ECB"/>
    <w:rsid w:val="00A64CD9"/>
    <w:rsid w:val="00A6739A"/>
    <w:rsid w:val="00A70880"/>
    <w:rsid w:val="00A73789"/>
    <w:rsid w:val="00A823C3"/>
    <w:rsid w:val="00A83B56"/>
    <w:rsid w:val="00A91134"/>
    <w:rsid w:val="00AA0190"/>
    <w:rsid w:val="00AB49A8"/>
    <w:rsid w:val="00AC5248"/>
    <w:rsid w:val="00AC68E2"/>
    <w:rsid w:val="00AD39AD"/>
    <w:rsid w:val="00AD7384"/>
    <w:rsid w:val="00AE2D91"/>
    <w:rsid w:val="00AE5B1F"/>
    <w:rsid w:val="00AF7B7B"/>
    <w:rsid w:val="00B00657"/>
    <w:rsid w:val="00B01891"/>
    <w:rsid w:val="00B01C17"/>
    <w:rsid w:val="00B0227E"/>
    <w:rsid w:val="00B06C57"/>
    <w:rsid w:val="00B16D01"/>
    <w:rsid w:val="00B22FC2"/>
    <w:rsid w:val="00B26E7A"/>
    <w:rsid w:val="00B70FD4"/>
    <w:rsid w:val="00B77759"/>
    <w:rsid w:val="00B81E3B"/>
    <w:rsid w:val="00B878CA"/>
    <w:rsid w:val="00BA11AB"/>
    <w:rsid w:val="00BA2D22"/>
    <w:rsid w:val="00BA3551"/>
    <w:rsid w:val="00BB045A"/>
    <w:rsid w:val="00BB3FE1"/>
    <w:rsid w:val="00BB6829"/>
    <w:rsid w:val="00BE1EB7"/>
    <w:rsid w:val="00BE2BA0"/>
    <w:rsid w:val="00C10D12"/>
    <w:rsid w:val="00C149D6"/>
    <w:rsid w:val="00C238A4"/>
    <w:rsid w:val="00C40185"/>
    <w:rsid w:val="00C642EC"/>
    <w:rsid w:val="00C64A96"/>
    <w:rsid w:val="00C76C07"/>
    <w:rsid w:val="00C771EA"/>
    <w:rsid w:val="00C93640"/>
    <w:rsid w:val="00C958B2"/>
    <w:rsid w:val="00CA0895"/>
    <w:rsid w:val="00CA280A"/>
    <w:rsid w:val="00CB5946"/>
    <w:rsid w:val="00CC75BF"/>
    <w:rsid w:val="00CD4056"/>
    <w:rsid w:val="00CE4162"/>
    <w:rsid w:val="00CE6C56"/>
    <w:rsid w:val="00CF257E"/>
    <w:rsid w:val="00D00662"/>
    <w:rsid w:val="00D3055D"/>
    <w:rsid w:val="00D32F56"/>
    <w:rsid w:val="00D33C10"/>
    <w:rsid w:val="00D37925"/>
    <w:rsid w:val="00D524AC"/>
    <w:rsid w:val="00D604D9"/>
    <w:rsid w:val="00D64727"/>
    <w:rsid w:val="00D77593"/>
    <w:rsid w:val="00D80A4C"/>
    <w:rsid w:val="00D932E4"/>
    <w:rsid w:val="00DA64E7"/>
    <w:rsid w:val="00DB4352"/>
    <w:rsid w:val="00DD4F30"/>
    <w:rsid w:val="00DF6DAA"/>
    <w:rsid w:val="00E043FA"/>
    <w:rsid w:val="00E0772D"/>
    <w:rsid w:val="00E142CA"/>
    <w:rsid w:val="00E163B2"/>
    <w:rsid w:val="00E25D0B"/>
    <w:rsid w:val="00E30270"/>
    <w:rsid w:val="00E36791"/>
    <w:rsid w:val="00E54885"/>
    <w:rsid w:val="00E55F9C"/>
    <w:rsid w:val="00E6392B"/>
    <w:rsid w:val="00E812D4"/>
    <w:rsid w:val="00E8317E"/>
    <w:rsid w:val="00E86F3E"/>
    <w:rsid w:val="00E90AAE"/>
    <w:rsid w:val="00E94C9A"/>
    <w:rsid w:val="00EA7BE2"/>
    <w:rsid w:val="00EB3F07"/>
    <w:rsid w:val="00EC09EE"/>
    <w:rsid w:val="00EC2A99"/>
    <w:rsid w:val="00EC3D8D"/>
    <w:rsid w:val="00EE329E"/>
    <w:rsid w:val="00EE3D2D"/>
    <w:rsid w:val="00EE78FB"/>
    <w:rsid w:val="00EF68DB"/>
    <w:rsid w:val="00F179CA"/>
    <w:rsid w:val="00F4069F"/>
    <w:rsid w:val="00F467C8"/>
    <w:rsid w:val="00F51549"/>
    <w:rsid w:val="00F6473D"/>
    <w:rsid w:val="00F80EC7"/>
    <w:rsid w:val="00F81F61"/>
    <w:rsid w:val="00F84E94"/>
    <w:rsid w:val="00FA7DA8"/>
    <w:rsid w:val="00FB35EC"/>
    <w:rsid w:val="00FB65E3"/>
    <w:rsid w:val="00FC06AB"/>
    <w:rsid w:val="00FC4994"/>
    <w:rsid w:val="00FD159F"/>
    <w:rsid w:val="00FD6415"/>
    <w:rsid w:val="00FE3D77"/>
    <w:rsid w:val="00FF7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n-M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E2109"/>
  </w:style>
  <w:style w:type="table" w:styleId="TableGrid">
    <w:name w:val="Table Grid"/>
    <w:basedOn w:val="TableNormal"/>
    <w:uiPriority w:val="59"/>
    <w:rsid w:val="00682F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0AAE"/>
    <w:rPr>
      <w:rFonts w:ascii="Tahoma" w:hAnsi="Tahoma" w:cs="Tahoma"/>
      <w:sz w:val="16"/>
      <w:szCs w:val="16"/>
    </w:rPr>
  </w:style>
  <w:style w:type="character" w:customStyle="1" w:styleId="BalloonTextChar">
    <w:name w:val="Balloon Text Char"/>
    <w:basedOn w:val="DefaultParagraphFont"/>
    <w:link w:val="BalloonText"/>
    <w:uiPriority w:val="99"/>
    <w:semiHidden/>
    <w:rsid w:val="00E90AAE"/>
    <w:rPr>
      <w:rFonts w:ascii="Tahoma" w:hAnsi="Tahoma" w:cs="Tahoma"/>
      <w:sz w:val="16"/>
      <w:szCs w:val="16"/>
    </w:rPr>
  </w:style>
  <w:style w:type="character" w:styleId="Hyperlink">
    <w:name w:val="Hyperlink"/>
    <w:basedOn w:val="DefaultParagraphFont"/>
    <w:uiPriority w:val="99"/>
    <w:semiHidden/>
    <w:unhideWhenUsed/>
    <w:rsid w:val="003C60A2"/>
    <w:rPr>
      <w:color w:val="0000FF"/>
      <w:u w:val="single"/>
    </w:rPr>
  </w:style>
  <w:style w:type="paragraph" w:styleId="ListParagraph">
    <w:name w:val="List Paragraph"/>
    <w:basedOn w:val="Normal"/>
    <w:uiPriority w:val="34"/>
    <w:qFormat/>
    <w:rsid w:val="00AD7384"/>
    <w:pPr>
      <w:spacing w:after="200" w:line="276" w:lineRule="auto"/>
      <w:ind w:left="720"/>
      <w:contextualSpacing/>
      <w:jc w:val="left"/>
    </w:pPr>
    <w:rPr>
      <w:lang w:val="en-US"/>
    </w:rPr>
  </w:style>
</w:styles>
</file>

<file path=word/webSettings.xml><?xml version="1.0" encoding="utf-8"?>
<w:webSettings xmlns:r="http://schemas.openxmlformats.org/officeDocument/2006/relationships" xmlns:w="http://schemas.openxmlformats.org/wordprocessingml/2006/main">
  <w:divs>
    <w:div w:id="750934672">
      <w:bodyDiv w:val="1"/>
      <w:marLeft w:val="0"/>
      <w:marRight w:val="0"/>
      <w:marTop w:val="0"/>
      <w:marBottom w:val="0"/>
      <w:divBdr>
        <w:top w:val="none" w:sz="0" w:space="0" w:color="auto"/>
        <w:left w:val="none" w:sz="0" w:space="0" w:color="auto"/>
        <w:bottom w:val="none" w:sz="0" w:space="0" w:color="auto"/>
        <w:right w:val="none" w:sz="0" w:space="0" w:color="auto"/>
      </w:divBdr>
      <w:divsChild>
        <w:div w:id="877933729">
          <w:marLeft w:val="0"/>
          <w:marRight w:val="0"/>
          <w:marTop w:val="0"/>
          <w:marBottom w:val="0"/>
          <w:divBdr>
            <w:top w:val="none" w:sz="0" w:space="0" w:color="auto"/>
            <w:left w:val="none" w:sz="0" w:space="0" w:color="auto"/>
            <w:bottom w:val="none" w:sz="0" w:space="0" w:color="auto"/>
            <w:right w:val="none" w:sz="0" w:space="0" w:color="auto"/>
          </w:divBdr>
          <w:divsChild>
            <w:div w:id="4276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hbaatar.gazar.gov.m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7439-BDDA-453A-93BC-1A91BFA7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Darkhanaa</dc:creator>
  <cp:lastModifiedBy>batbold</cp:lastModifiedBy>
  <cp:revision>15</cp:revision>
  <cp:lastPrinted>2021-01-06T07:34:00Z</cp:lastPrinted>
  <dcterms:created xsi:type="dcterms:W3CDTF">2019-12-03T05:33:00Z</dcterms:created>
  <dcterms:modified xsi:type="dcterms:W3CDTF">2021-01-06T07:35:00Z</dcterms:modified>
</cp:coreProperties>
</file>